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105" w:rsidRPr="003A2036" w:rsidRDefault="003E3105" w:rsidP="003E3105">
      <w:pPr>
        <w:jc w:val="center"/>
        <w:rPr>
          <w:b/>
          <w:bCs/>
        </w:rPr>
      </w:pPr>
      <w:r w:rsidRPr="003A2036">
        <w:rPr>
          <w:b/>
          <w:bCs/>
        </w:rPr>
        <w:t>Федеральное государственное образовательное учреждение</w:t>
      </w:r>
    </w:p>
    <w:p w:rsidR="003E3105" w:rsidRPr="003A2036" w:rsidRDefault="003E3105" w:rsidP="003E3105">
      <w:pPr>
        <w:jc w:val="center"/>
        <w:rPr>
          <w:b/>
          <w:bCs/>
        </w:rPr>
      </w:pPr>
      <w:r w:rsidRPr="003A2036">
        <w:rPr>
          <w:b/>
          <w:bCs/>
        </w:rPr>
        <w:t>высшего образования</w:t>
      </w:r>
    </w:p>
    <w:p w:rsidR="003E3105" w:rsidRPr="003A2036" w:rsidRDefault="003E3105" w:rsidP="003E3105">
      <w:pPr>
        <w:jc w:val="center"/>
        <w:rPr>
          <w:b/>
          <w:bCs/>
        </w:rPr>
      </w:pPr>
      <w:r w:rsidRPr="003A2036">
        <w:rPr>
          <w:b/>
          <w:bCs/>
        </w:rPr>
        <w:t>«Московский государственный институт культуры»</w:t>
      </w:r>
    </w:p>
    <w:p w:rsidR="003E3105" w:rsidRPr="003A2036" w:rsidRDefault="003E3105" w:rsidP="003E3105"/>
    <w:p w:rsidR="003E3105" w:rsidRPr="003A2036" w:rsidRDefault="003E3105" w:rsidP="003E3105"/>
    <w:tbl>
      <w:tblPr>
        <w:tblW w:w="9747" w:type="dxa"/>
        <w:tblLook w:val="04A0" w:firstRow="1" w:lastRow="0" w:firstColumn="1" w:lastColumn="0" w:noHBand="0" w:noVBand="1"/>
      </w:tblPr>
      <w:tblGrid>
        <w:gridCol w:w="4672"/>
        <w:gridCol w:w="6"/>
        <w:gridCol w:w="4253"/>
        <w:gridCol w:w="816"/>
      </w:tblGrid>
      <w:tr w:rsidR="003E3105" w:rsidRPr="003A2036" w:rsidTr="00794FDC">
        <w:tc>
          <w:tcPr>
            <w:tcW w:w="4672" w:type="dxa"/>
            <w:shd w:val="clear" w:color="auto" w:fill="auto"/>
          </w:tcPr>
          <w:p w:rsidR="003E3105" w:rsidRPr="003A2036" w:rsidRDefault="003E3105" w:rsidP="00935599">
            <w:pPr>
              <w:rPr>
                <w:b/>
                <w:bCs/>
              </w:rPr>
            </w:pPr>
          </w:p>
        </w:tc>
        <w:tc>
          <w:tcPr>
            <w:tcW w:w="5075" w:type="dxa"/>
            <w:gridSpan w:val="3"/>
            <w:shd w:val="clear" w:color="auto" w:fill="auto"/>
          </w:tcPr>
          <w:p w:rsidR="003E3105" w:rsidRPr="003A2036" w:rsidRDefault="003E3105" w:rsidP="00935599">
            <w:pPr>
              <w:jc w:val="right"/>
              <w:rPr>
                <w:b/>
                <w:bCs/>
              </w:rPr>
            </w:pPr>
          </w:p>
        </w:tc>
      </w:tr>
      <w:tr w:rsidR="00794FDC" w:rsidTr="00794FDC">
        <w:tblPrEx>
          <w:tblLook w:val="01E0" w:firstRow="1" w:lastRow="1" w:firstColumn="1" w:lastColumn="1" w:noHBand="0" w:noVBand="0"/>
        </w:tblPrEx>
        <w:trPr>
          <w:gridBefore w:val="2"/>
          <w:gridAfter w:val="1"/>
          <w:wBefore w:w="4678" w:type="dxa"/>
          <w:wAfter w:w="816" w:type="dxa"/>
        </w:trPr>
        <w:tc>
          <w:tcPr>
            <w:tcW w:w="4253" w:type="dxa"/>
          </w:tcPr>
          <w:p w:rsidR="00794FDC" w:rsidRDefault="00794FDC">
            <w:pPr>
              <w:jc w:val="right"/>
              <w:rPr>
                <w:rFonts w:eastAsia="Times New Roman"/>
                <w:b/>
                <w:bCs/>
              </w:rPr>
            </w:pPr>
            <w:r>
              <w:rPr>
                <w:rFonts w:eastAsia="Times New Roman"/>
                <w:b/>
                <w:bCs/>
              </w:rPr>
              <w:t>УТВЕРЖДЕНО:</w:t>
            </w:r>
          </w:p>
          <w:p w:rsidR="00794FDC" w:rsidRDefault="00794FDC">
            <w:pPr>
              <w:jc w:val="right"/>
              <w:rPr>
                <w:rFonts w:eastAsia="Times New Roman"/>
                <w:b/>
                <w:bCs/>
              </w:rPr>
            </w:pPr>
            <w:r>
              <w:rPr>
                <w:rFonts w:eastAsia="Times New Roman"/>
                <w:b/>
                <w:bCs/>
              </w:rPr>
              <w:t>Председатель УМС</w:t>
            </w:r>
          </w:p>
          <w:p w:rsidR="00794FDC" w:rsidRDefault="00794FDC">
            <w:pPr>
              <w:jc w:val="right"/>
              <w:rPr>
                <w:rFonts w:eastAsia="Times New Roman"/>
                <w:b/>
                <w:bCs/>
              </w:rPr>
            </w:pPr>
            <w:r>
              <w:rPr>
                <w:rFonts w:eastAsia="Times New Roman"/>
                <w:b/>
                <w:bCs/>
              </w:rPr>
              <w:t>Факультета искусств</w:t>
            </w:r>
          </w:p>
          <w:p w:rsidR="00794FDC" w:rsidRDefault="00794FDC">
            <w:pPr>
              <w:jc w:val="right"/>
              <w:rPr>
                <w:rFonts w:eastAsia="Times New Roman"/>
                <w:b/>
                <w:bCs/>
              </w:rPr>
            </w:pPr>
            <w:r>
              <w:rPr>
                <w:rFonts w:eastAsia="Times New Roman"/>
                <w:b/>
                <w:bCs/>
              </w:rPr>
              <w:t>Гуров М.Б.</w:t>
            </w:r>
          </w:p>
          <w:p w:rsidR="00794FDC" w:rsidRDefault="00794FDC">
            <w:pPr>
              <w:ind w:right="27"/>
              <w:jc w:val="right"/>
              <w:rPr>
                <w:rFonts w:eastAsia="Times New Roman"/>
                <w:b/>
                <w:bCs/>
                <w:sz w:val="32"/>
                <w:szCs w:val="32"/>
                <w:vertAlign w:val="superscript"/>
              </w:rPr>
            </w:pPr>
          </w:p>
        </w:tc>
      </w:tr>
    </w:tbl>
    <w:p w:rsidR="003E3105" w:rsidRPr="003A2036" w:rsidRDefault="003E3105" w:rsidP="003E3105">
      <w:pPr>
        <w:jc w:val="center"/>
      </w:pPr>
    </w:p>
    <w:p w:rsidR="003E3105" w:rsidRPr="003A2036" w:rsidRDefault="003E3105" w:rsidP="003E3105">
      <w:pPr>
        <w:rPr>
          <w:b/>
          <w:bCs/>
        </w:rPr>
      </w:pPr>
    </w:p>
    <w:p w:rsidR="003E3105" w:rsidRPr="003A2036" w:rsidRDefault="003E3105" w:rsidP="003E3105">
      <w:pPr>
        <w:rPr>
          <w:b/>
          <w:bCs/>
        </w:rPr>
      </w:pPr>
    </w:p>
    <w:p w:rsidR="003E3105" w:rsidRPr="003A2036" w:rsidRDefault="003E3105" w:rsidP="003E3105">
      <w:pPr>
        <w:rPr>
          <w:b/>
          <w:bCs/>
        </w:rPr>
      </w:pPr>
    </w:p>
    <w:p w:rsidR="003E3105" w:rsidRPr="003A2036" w:rsidRDefault="003E3105" w:rsidP="003E3105">
      <w:pPr>
        <w:pStyle w:val="a7"/>
      </w:pPr>
    </w:p>
    <w:p w:rsidR="003E3105" w:rsidRPr="003A2036" w:rsidRDefault="003247AC" w:rsidP="003E3105">
      <w:pPr>
        <w:jc w:val="center"/>
        <w:rPr>
          <w:b/>
        </w:rPr>
      </w:pPr>
      <w:r>
        <w:rPr>
          <w:b/>
        </w:rPr>
        <w:t>Методические рекомендации</w:t>
      </w:r>
    </w:p>
    <w:p w:rsidR="00D93849" w:rsidRPr="003A2036" w:rsidRDefault="003E3105" w:rsidP="003E3105">
      <w:pPr>
        <w:jc w:val="center"/>
        <w:rPr>
          <w:b/>
          <w:bCs/>
        </w:rPr>
      </w:pPr>
      <w:r w:rsidRPr="003A2036">
        <w:rPr>
          <w:b/>
        </w:rPr>
        <w:t>по дисциплине Иностранный язык (английский)</w:t>
      </w:r>
    </w:p>
    <w:p w:rsidR="00FC7B24" w:rsidRPr="003A2036" w:rsidRDefault="00FC7B24" w:rsidP="00FC7B24">
      <w:pPr>
        <w:jc w:val="both"/>
        <w:rPr>
          <w:rFonts w:eastAsia="SimSun"/>
          <w:b/>
          <w:lang w:eastAsia="en-US"/>
        </w:rPr>
      </w:pPr>
    </w:p>
    <w:p w:rsidR="00C84F25" w:rsidRPr="003A2036" w:rsidRDefault="00C84F25" w:rsidP="00C84F25">
      <w:pPr>
        <w:rPr>
          <w:rFonts w:eastAsia="SimSun"/>
          <w:lang w:eastAsia="zh-CN"/>
        </w:rPr>
      </w:pPr>
      <w:r w:rsidRPr="003A2036">
        <w:rPr>
          <w:rFonts w:eastAsia="SimSun"/>
          <w:b/>
          <w:bCs/>
          <w:lang w:eastAsia="zh-CN"/>
        </w:rPr>
        <w:t>51.03.05 Режиссура театрализованных представлений и праздников</w:t>
      </w:r>
      <w:r w:rsidRPr="003A2036">
        <w:rPr>
          <w:rFonts w:eastAsia="SimSun"/>
          <w:lang w:eastAsia="zh-CN"/>
        </w:rPr>
        <w:t xml:space="preserve">, </w:t>
      </w:r>
      <w:r w:rsidRPr="003A2036">
        <w:rPr>
          <w:rFonts w:eastAsia="SimSun"/>
          <w:b/>
          <w:lang w:eastAsia="zh-CN"/>
        </w:rPr>
        <w:t>51.03.02 Народная художественная культура,</w:t>
      </w:r>
      <w:r w:rsidRPr="003A2036">
        <w:rPr>
          <w:rFonts w:eastAsia="SimSun"/>
          <w:lang w:eastAsia="zh-CN"/>
        </w:rPr>
        <w:t xml:space="preserve"> </w:t>
      </w:r>
      <w:r w:rsidRPr="003A2036">
        <w:rPr>
          <w:rFonts w:eastAsia="SimSun"/>
          <w:b/>
          <w:bCs/>
          <w:lang w:eastAsia="zh-CN"/>
        </w:rPr>
        <w:t xml:space="preserve">53.03.02 Музыкально-инструментальное искусство, 53.03.06 Музыкознание и музыкально-прикладное искусство, 53.03.01 Музыкальное искусство эстрады, 53.03.04 Искусство народного пения, 53.03.05 </w:t>
      </w:r>
      <w:proofErr w:type="spellStart"/>
      <w:r w:rsidRPr="003A2036">
        <w:rPr>
          <w:rFonts w:eastAsia="SimSun"/>
          <w:b/>
          <w:bCs/>
          <w:lang w:eastAsia="zh-CN"/>
        </w:rPr>
        <w:t>Дирижирование</w:t>
      </w:r>
      <w:proofErr w:type="spellEnd"/>
    </w:p>
    <w:p w:rsidR="00C84F25" w:rsidRPr="003A2036" w:rsidRDefault="00C84F25" w:rsidP="00C84F25">
      <w:pPr>
        <w:rPr>
          <w:rFonts w:eastAsia="SimSun"/>
          <w:b/>
          <w:bCs/>
          <w:lang w:eastAsia="zh-CN"/>
        </w:rPr>
      </w:pPr>
    </w:p>
    <w:p w:rsidR="00810F89" w:rsidRPr="003A2036" w:rsidRDefault="00810F89" w:rsidP="003E3105">
      <w:pPr>
        <w:tabs>
          <w:tab w:val="right" w:leader="underscore" w:pos="8505"/>
        </w:tabs>
        <w:rPr>
          <w:b/>
          <w:bCs/>
        </w:rPr>
      </w:pPr>
    </w:p>
    <w:p w:rsidR="003E3105" w:rsidRPr="003A2036" w:rsidRDefault="003E3105" w:rsidP="003E3105">
      <w:pPr>
        <w:tabs>
          <w:tab w:val="right" w:leader="underscore" w:pos="8505"/>
        </w:tabs>
        <w:rPr>
          <w:b/>
          <w:bCs/>
        </w:rPr>
      </w:pPr>
      <w:r w:rsidRPr="003A2036">
        <w:rPr>
          <w:b/>
          <w:bCs/>
        </w:rPr>
        <w:t xml:space="preserve">Профиль подготовки/специализация: </w:t>
      </w:r>
      <w:r w:rsidR="00FC7B24" w:rsidRPr="003A2036">
        <w:rPr>
          <w:b/>
          <w:bCs/>
        </w:rPr>
        <w:t>все профили</w:t>
      </w:r>
    </w:p>
    <w:p w:rsidR="003E3105" w:rsidRPr="003A2036" w:rsidRDefault="003E3105" w:rsidP="003E3105">
      <w:pPr>
        <w:tabs>
          <w:tab w:val="right" w:leader="underscore" w:pos="8505"/>
        </w:tabs>
        <w:ind w:firstLine="567"/>
        <w:rPr>
          <w:b/>
          <w:bCs/>
        </w:rPr>
      </w:pPr>
    </w:p>
    <w:p w:rsidR="003E3105" w:rsidRPr="003A2036" w:rsidRDefault="003E3105" w:rsidP="003E3105">
      <w:pPr>
        <w:tabs>
          <w:tab w:val="right" w:leader="underscore" w:pos="8505"/>
        </w:tabs>
        <w:ind w:firstLine="567"/>
        <w:rPr>
          <w:b/>
          <w:bCs/>
        </w:rPr>
      </w:pPr>
    </w:p>
    <w:p w:rsidR="003E3105" w:rsidRPr="003A2036" w:rsidRDefault="00507E1E" w:rsidP="003E3105">
      <w:pPr>
        <w:tabs>
          <w:tab w:val="right" w:leader="underscore" w:pos="8505"/>
        </w:tabs>
        <w:rPr>
          <w:b/>
          <w:bCs/>
        </w:rPr>
      </w:pPr>
      <w:r w:rsidRPr="003A2036">
        <w:rPr>
          <w:b/>
          <w:bCs/>
        </w:rPr>
        <w:t>Квалификация (степень)</w:t>
      </w:r>
      <w:r w:rsidR="003E3105" w:rsidRPr="003A2036">
        <w:rPr>
          <w:b/>
          <w:bCs/>
        </w:rPr>
        <w:t xml:space="preserve"> выпускника: бакалавр</w:t>
      </w:r>
    </w:p>
    <w:p w:rsidR="003E3105" w:rsidRPr="003A2036" w:rsidRDefault="003E3105" w:rsidP="003E3105">
      <w:pPr>
        <w:tabs>
          <w:tab w:val="right" w:leader="underscore" w:pos="8505"/>
        </w:tabs>
        <w:jc w:val="center"/>
        <w:rPr>
          <w:b/>
          <w:bCs/>
          <w:vertAlign w:val="superscript"/>
        </w:rPr>
      </w:pPr>
    </w:p>
    <w:p w:rsidR="003E3105" w:rsidRPr="003A2036" w:rsidRDefault="003E3105" w:rsidP="003E3105">
      <w:pPr>
        <w:tabs>
          <w:tab w:val="left" w:pos="708"/>
        </w:tabs>
        <w:ind w:left="426"/>
        <w:rPr>
          <w:b/>
        </w:rPr>
      </w:pPr>
    </w:p>
    <w:p w:rsidR="003E3105" w:rsidRPr="003A2036" w:rsidRDefault="003E3105" w:rsidP="003E3105">
      <w:pPr>
        <w:tabs>
          <w:tab w:val="right" w:leader="underscore" w:pos="8505"/>
        </w:tabs>
        <w:rPr>
          <w:b/>
          <w:bCs/>
        </w:rPr>
      </w:pPr>
      <w:r w:rsidRPr="003A2036">
        <w:rPr>
          <w:b/>
          <w:bCs/>
        </w:rPr>
        <w:t>Форма обучения очная, заочная</w:t>
      </w:r>
    </w:p>
    <w:p w:rsidR="003E3105" w:rsidRPr="003A2036" w:rsidRDefault="003E3105" w:rsidP="003E3105">
      <w:pPr>
        <w:tabs>
          <w:tab w:val="left" w:pos="708"/>
        </w:tabs>
        <w:ind w:left="426"/>
        <w:rPr>
          <w:b/>
        </w:rPr>
      </w:pPr>
    </w:p>
    <w:p w:rsidR="003E3105" w:rsidRPr="003A2036" w:rsidRDefault="003E3105" w:rsidP="003E3105">
      <w:pPr>
        <w:tabs>
          <w:tab w:val="left" w:pos="708"/>
        </w:tabs>
        <w:ind w:left="426"/>
        <w:rPr>
          <w:b/>
        </w:rPr>
      </w:pPr>
    </w:p>
    <w:p w:rsidR="003E3105" w:rsidRPr="003A2036" w:rsidRDefault="003E3105" w:rsidP="003E3105">
      <w:pPr>
        <w:tabs>
          <w:tab w:val="left" w:pos="708"/>
        </w:tabs>
        <w:ind w:left="426"/>
        <w:rPr>
          <w:b/>
        </w:rPr>
      </w:pPr>
    </w:p>
    <w:p w:rsidR="003E3105" w:rsidRPr="003A2036" w:rsidRDefault="003E3105" w:rsidP="003E3105">
      <w:pPr>
        <w:tabs>
          <w:tab w:val="left" w:pos="708"/>
        </w:tabs>
        <w:ind w:left="426"/>
        <w:rPr>
          <w:b/>
        </w:rPr>
      </w:pPr>
    </w:p>
    <w:p w:rsidR="003E3105" w:rsidRPr="003A2036" w:rsidRDefault="003E3105" w:rsidP="003E3105">
      <w:pPr>
        <w:tabs>
          <w:tab w:val="left" w:pos="708"/>
        </w:tabs>
        <w:ind w:left="426"/>
        <w:rPr>
          <w:b/>
        </w:rPr>
      </w:pPr>
    </w:p>
    <w:p w:rsidR="003E3105" w:rsidRPr="003A2036" w:rsidRDefault="003E3105" w:rsidP="003E3105">
      <w:pPr>
        <w:tabs>
          <w:tab w:val="left" w:pos="708"/>
        </w:tabs>
        <w:ind w:left="426"/>
        <w:rPr>
          <w:b/>
        </w:rPr>
      </w:pPr>
    </w:p>
    <w:p w:rsidR="003E3105" w:rsidRPr="003A2036" w:rsidRDefault="003E3105" w:rsidP="003E3105">
      <w:pPr>
        <w:tabs>
          <w:tab w:val="left" w:pos="708"/>
        </w:tabs>
        <w:ind w:left="426"/>
        <w:rPr>
          <w:b/>
        </w:rPr>
      </w:pPr>
    </w:p>
    <w:p w:rsidR="003E3105" w:rsidRPr="003A2036" w:rsidRDefault="003E3105" w:rsidP="003E3105">
      <w:pPr>
        <w:tabs>
          <w:tab w:val="left" w:pos="708"/>
        </w:tabs>
        <w:ind w:left="426"/>
        <w:rPr>
          <w:b/>
        </w:rPr>
      </w:pPr>
    </w:p>
    <w:p w:rsidR="003E3105" w:rsidRPr="003A2036" w:rsidRDefault="003E3105" w:rsidP="003E3105">
      <w:pPr>
        <w:tabs>
          <w:tab w:val="left" w:pos="708"/>
        </w:tabs>
        <w:ind w:left="426"/>
        <w:rPr>
          <w:b/>
        </w:rPr>
      </w:pPr>
    </w:p>
    <w:p w:rsidR="003E3105" w:rsidRPr="003A2036" w:rsidRDefault="003E3105" w:rsidP="003E3105">
      <w:pPr>
        <w:tabs>
          <w:tab w:val="left" w:pos="708"/>
        </w:tabs>
        <w:rPr>
          <w:b/>
        </w:rPr>
      </w:pPr>
    </w:p>
    <w:p w:rsidR="003E3105" w:rsidRPr="003A2036" w:rsidRDefault="003E3105" w:rsidP="003E3105">
      <w:pPr>
        <w:tabs>
          <w:tab w:val="left" w:pos="708"/>
        </w:tabs>
        <w:ind w:left="426" w:hanging="426"/>
        <w:jc w:val="center"/>
        <w:rPr>
          <w:b/>
          <w:bCs/>
        </w:rPr>
      </w:pPr>
    </w:p>
    <w:p w:rsidR="003E3105" w:rsidRPr="003A2036" w:rsidRDefault="003E3105" w:rsidP="003E3105">
      <w:pPr>
        <w:tabs>
          <w:tab w:val="left" w:pos="708"/>
        </w:tabs>
        <w:ind w:left="426" w:hanging="426"/>
        <w:jc w:val="center"/>
        <w:rPr>
          <w:b/>
          <w:bCs/>
        </w:rPr>
      </w:pPr>
    </w:p>
    <w:p w:rsidR="003E3105" w:rsidRPr="003A2036" w:rsidRDefault="003E3105" w:rsidP="003E3105">
      <w:pPr>
        <w:tabs>
          <w:tab w:val="left" w:pos="708"/>
        </w:tabs>
        <w:ind w:left="426" w:hanging="426"/>
        <w:jc w:val="center"/>
        <w:rPr>
          <w:b/>
          <w:bCs/>
        </w:rPr>
      </w:pPr>
    </w:p>
    <w:p w:rsidR="00E90D19" w:rsidRDefault="00E90D19" w:rsidP="00E90D19">
      <w:pPr>
        <w:ind w:firstLine="709"/>
        <w:jc w:val="both"/>
        <w:rPr>
          <w:rFonts w:eastAsia="Times New Roman"/>
          <w:b/>
          <w:lang w:eastAsia="en-US"/>
        </w:rPr>
      </w:pPr>
    </w:p>
    <w:p w:rsidR="00794FDC" w:rsidRDefault="00794FDC" w:rsidP="00E90D19">
      <w:pPr>
        <w:ind w:firstLine="709"/>
        <w:jc w:val="both"/>
        <w:rPr>
          <w:rFonts w:eastAsia="Times New Roman"/>
          <w:b/>
          <w:lang w:eastAsia="en-US"/>
        </w:rPr>
      </w:pPr>
    </w:p>
    <w:p w:rsidR="00794FDC" w:rsidRDefault="00794FDC" w:rsidP="00E90D19">
      <w:pPr>
        <w:ind w:firstLine="709"/>
        <w:jc w:val="both"/>
        <w:rPr>
          <w:rFonts w:eastAsia="Times New Roman"/>
          <w:b/>
          <w:lang w:eastAsia="en-US"/>
        </w:rPr>
      </w:pPr>
    </w:p>
    <w:p w:rsidR="00794FDC" w:rsidRDefault="00794FDC" w:rsidP="00E90D19">
      <w:pPr>
        <w:ind w:firstLine="709"/>
        <w:jc w:val="both"/>
        <w:rPr>
          <w:rFonts w:eastAsia="Times New Roman"/>
          <w:b/>
          <w:lang w:eastAsia="en-US"/>
        </w:rPr>
      </w:pPr>
    </w:p>
    <w:p w:rsidR="00794FDC" w:rsidRDefault="00794FDC" w:rsidP="00E90D19">
      <w:pPr>
        <w:ind w:firstLine="709"/>
        <w:jc w:val="both"/>
        <w:rPr>
          <w:rFonts w:eastAsia="Times New Roman"/>
          <w:b/>
          <w:lang w:eastAsia="en-US"/>
        </w:rPr>
      </w:pPr>
    </w:p>
    <w:p w:rsidR="00794FDC" w:rsidRDefault="00794FDC" w:rsidP="00E90D19">
      <w:pPr>
        <w:ind w:firstLine="709"/>
        <w:jc w:val="both"/>
        <w:rPr>
          <w:rFonts w:eastAsia="Times New Roman"/>
          <w:b/>
          <w:lang w:eastAsia="en-US"/>
        </w:rPr>
      </w:pPr>
    </w:p>
    <w:p w:rsidR="00794FDC" w:rsidRDefault="00794FDC" w:rsidP="00E90D19">
      <w:pPr>
        <w:ind w:firstLine="709"/>
        <w:jc w:val="both"/>
        <w:rPr>
          <w:rFonts w:eastAsia="Times New Roman"/>
          <w:b/>
          <w:lang w:eastAsia="en-US"/>
        </w:rPr>
      </w:pPr>
      <w:bookmarkStart w:id="0" w:name="_GoBack"/>
      <w:bookmarkEnd w:id="0"/>
    </w:p>
    <w:p w:rsidR="00E90D19" w:rsidRPr="0040314D" w:rsidRDefault="00E90D19" w:rsidP="00E90D19">
      <w:pPr>
        <w:ind w:firstLine="709"/>
        <w:jc w:val="both"/>
        <w:rPr>
          <w:rFonts w:eastAsia="Times New Roman"/>
          <w:b/>
          <w:lang w:eastAsia="en-US"/>
        </w:rPr>
      </w:pPr>
      <w:r w:rsidRPr="0040314D">
        <w:rPr>
          <w:rFonts w:eastAsia="Times New Roman"/>
          <w:b/>
          <w:lang w:eastAsia="en-US"/>
        </w:rPr>
        <w:lastRenderedPageBreak/>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E90D19" w:rsidRPr="0040314D" w:rsidRDefault="00E90D19" w:rsidP="00E90D19">
      <w:pPr>
        <w:ind w:firstLine="709"/>
        <w:jc w:val="both"/>
        <w:rPr>
          <w:rFonts w:eastAsia="Times New Roman"/>
          <w:b/>
          <w:color w:val="FF0000"/>
          <w:lang w:eastAsia="en-US"/>
        </w:rPr>
      </w:pPr>
    </w:p>
    <w:p w:rsidR="00E90D19" w:rsidRDefault="00E90D19" w:rsidP="00E90D19">
      <w:pPr>
        <w:ind w:firstLine="709"/>
        <w:jc w:val="both"/>
        <w:rPr>
          <w:rFonts w:eastAsia="Times New Roman"/>
          <w:lang w:eastAsia="en-US"/>
        </w:rPr>
      </w:pPr>
      <w:r w:rsidRPr="0040314D">
        <w:rPr>
          <w:rFonts w:eastAsia="Times New Roman"/>
          <w:lang w:eastAsia="en-US"/>
        </w:rPr>
        <w:t xml:space="preserve">В </w:t>
      </w:r>
      <w:r>
        <w:rPr>
          <w:rFonts w:eastAsia="Times New Roman"/>
          <w:lang w:eastAsia="en-US"/>
        </w:rPr>
        <w:t xml:space="preserve">тест или </w:t>
      </w:r>
      <w:r w:rsidRPr="0040314D">
        <w:rPr>
          <w:rFonts w:eastAsia="Times New Roman"/>
          <w:lang w:eastAsia="en-US"/>
        </w:rPr>
        <w:t xml:space="preserve">контрольную работу включены различные задания на знание и грамматическому материалу лексики по изученным темам, соответствующие содержанию формируемых компетенций. </w:t>
      </w:r>
      <w:r>
        <w:rPr>
          <w:rFonts w:eastAsia="Times New Roman"/>
          <w:lang w:eastAsia="en-US"/>
        </w:rPr>
        <w:t>Тест и к</w:t>
      </w:r>
      <w:r w:rsidRPr="0040314D">
        <w:rPr>
          <w:rFonts w:eastAsia="Times New Roman"/>
          <w:lang w:eastAsia="en-US"/>
        </w:rPr>
        <w:t>онтрольная работа провод</w:t>
      </w:r>
      <w:r>
        <w:rPr>
          <w:rFonts w:eastAsia="Times New Roman"/>
          <w:lang w:eastAsia="en-US"/>
        </w:rPr>
        <w:t>я</w:t>
      </w:r>
      <w:r w:rsidRPr="0040314D">
        <w:rPr>
          <w:rFonts w:eastAsia="Times New Roman"/>
          <w:lang w:eastAsia="en-US"/>
        </w:rPr>
        <w:t xml:space="preserve">тся в письменной форме. На выполнение работы студенту отводится 45 минут. За выполнение заданий </w:t>
      </w:r>
      <w:r>
        <w:rPr>
          <w:rFonts w:eastAsia="Times New Roman"/>
          <w:lang w:eastAsia="en-US"/>
        </w:rPr>
        <w:t xml:space="preserve">теста </w:t>
      </w:r>
      <w:r w:rsidRPr="0040314D">
        <w:rPr>
          <w:rFonts w:eastAsia="Times New Roman"/>
          <w:lang w:eastAsia="en-US"/>
        </w:rPr>
        <w:t>студент может получить следующие оценки:</w:t>
      </w:r>
    </w:p>
    <w:p w:rsidR="00E90D19" w:rsidRPr="0040314D" w:rsidRDefault="00E90D19" w:rsidP="00E90D19">
      <w:pPr>
        <w:ind w:firstLine="709"/>
        <w:jc w:val="both"/>
        <w:rPr>
          <w:rFonts w:eastAsia="Times New Roman"/>
          <w:lang w:eastAsia="en-US"/>
        </w:rPr>
      </w:pPr>
      <w:r>
        <w:rPr>
          <w:rFonts w:eastAsia="Times New Roman"/>
          <w:lang w:eastAsia="en-US"/>
        </w:rPr>
        <w:t>- отлично за з</w:t>
      </w:r>
      <w:r w:rsidRPr="0040314D">
        <w:rPr>
          <w:rFonts w:eastAsia="Times New Roman"/>
          <w:lang w:eastAsia="en-US"/>
        </w:rPr>
        <w:t>адания</w:t>
      </w:r>
      <w:r>
        <w:rPr>
          <w:rFonts w:eastAsia="Times New Roman"/>
          <w:lang w:eastAsia="en-US"/>
        </w:rPr>
        <w:t>,</w:t>
      </w:r>
      <w:r w:rsidRPr="0040314D">
        <w:rPr>
          <w:rFonts w:eastAsia="Times New Roman"/>
          <w:lang w:eastAsia="en-US"/>
        </w:rPr>
        <w:t xml:space="preserve"> выполнен</w:t>
      </w:r>
      <w:r>
        <w:rPr>
          <w:rFonts w:eastAsia="Times New Roman"/>
          <w:lang w:eastAsia="en-US"/>
        </w:rPr>
        <w:t>н</w:t>
      </w:r>
      <w:r w:rsidRPr="0040314D">
        <w:rPr>
          <w:rFonts w:eastAsia="Times New Roman"/>
          <w:lang w:eastAsia="en-US"/>
        </w:rPr>
        <w:t>ы</w:t>
      </w:r>
      <w:r>
        <w:rPr>
          <w:rFonts w:eastAsia="Times New Roman"/>
          <w:lang w:eastAsia="en-US"/>
        </w:rPr>
        <w:t>е</w:t>
      </w:r>
      <w:r w:rsidRPr="0040314D">
        <w:rPr>
          <w:rFonts w:eastAsia="Times New Roman"/>
          <w:lang w:eastAsia="en-US"/>
        </w:rPr>
        <w:t xml:space="preserve"> правильно от 85 до 100 %;</w:t>
      </w:r>
    </w:p>
    <w:p w:rsidR="00E90D19" w:rsidRPr="0040314D" w:rsidRDefault="00E90D19" w:rsidP="00E90D19">
      <w:pPr>
        <w:ind w:firstLine="709"/>
        <w:jc w:val="both"/>
        <w:rPr>
          <w:rFonts w:eastAsia="Times New Roman"/>
          <w:lang w:eastAsia="en-US"/>
        </w:rPr>
      </w:pPr>
      <w:r>
        <w:rPr>
          <w:rFonts w:eastAsia="Times New Roman"/>
          <w:lang w:eastAsia="en-US"/>
        </w:rPr>
        <w:t>- отлично за з</w:t>
      </w:r>
      <w:r w:rsidRPr="0040314D">
        <w:rPr>
          <w:rFonts w:eastAsia="Times New Roman"/>
          <w:lang w:eastAsia="en-US"/>
        </w:rPr>
        <w:t>адания</w:t>
      </w:r>
      <w:r>
        <w:rPr>
          <w:rFonts w:eastAsia="Times New Roman"/>
          <w:lang w:eastAsia="en-US"/>
        </w:rPr>
        <w:t>,</w:t>
      </w:r>
      <w:r w:rsidRPr="0040314D">
        <w:rPr>
          <w:rFonts w:eastAsia="Times New Roman"/>
          <w:lang w:eastAsia="en-US"/>
        </w:rPr>
        <w:t xml:space="preserve"> выполнен</w:t>
      </w:r>
      <w:r>
        <w:rPr>
          <w:rFonts w:eastAsia="Times New Roman"/>
          <w:lang w:eastAsia="en-US"/>
        </w:rPr>
        <w:t>н</w:t>
      </w:r>
      <w:r w:rsidRPr="0040314D">
        <w:rPr>
          <w:rFonts w:eastAsia="Times New Roman"/>
          <w:lang w:eastAsia="en-US"/>
        </w:rPr>
        <w:t>ы</w:t>
      </w:r>
      <w:r>
        <w:rPr>
          <w:rFonts w:eastAsia="Times New Roman"/>
          <w:lang w:eastAsia="en-US"/>
        </w:rPr>
        <w:t>е</w:t>
      </w:r>
      <w:r w:rsidRPr="0040314D">
        <w:rPr>
          <w:rFonts w:eastAsia="Times New Roman"/>
          <w:lang w:eastAsia="en-US"/>
        </w:rPr>
        <w:t xml:space="preserve"> правильно от </w:t>
      </w:r>
      <w:proofErr w:type="spellStart"/>
      <w:r w:rsidRPr="0040314D">
        <w:rPr>
          <w:rFonts w:eastAsia="Times New Roman"/>
          <w:lang w:eastAsia="en-US"/>
        </w:rPr>
        <w:t>от</w:t>
      </w:r>
      <w:proofErr w:type="spellEnd"/>
      <w:r w:rsidRPr="0040314D">
        <w:rPr>
          <w:rFonts w:eastAsia="Times New Roman"/>
          <w:lang w:eastAsia="en-US"/>
        </w:rPr>
        <w:t xml:space="preserve"> 70 до 84 %;</w:t>
      </w:r>
    </w:p>
    <w:p w:rsidR="00E90D19" w:rsidRPr="0040314D" w:rsidRDefault="00E90D19" w:rsidP="00E90D19">
      <w:pPr>
        <w:ind w:firstLine="709"/>
        <w:jc w:val="both"/>
        <w:rPr>
          <w:rFonts w:eastAsia="Times New Roman"/>
          <w:lang w:eastAsia="en-US"/>
        </w:rPr>
      </w:pPr>
      <w:r>
        <w:rPr>
          <w:rFonts w:eastAsia="Times New Roman"/>
          <w:lang w:eastAsia="en-US"/>
        </w:rPr>
        <w:t>- отлично за з</w:t>
      </w:r>
      <w:r w:rsidRPr="0040314D">
        <w:rPr>
          <w:rFonts w:eastAsia="Times New Roman"/>
          <w:lang w:eastAsia="en-US"/>
        </w:rPr>
        <w:t>адания</w:t>
      </w:r>
      <w:r>
        <w:rPr>
          <w:rFonts w:eastAsia="Times New Roman"/>
          <w:lang w:eastAsia="en-US"/>
        </w:rPr>
        <w:t>,</w:t>
      </w:r>
      <w:r w:rsidRPr="0040314D">
        <w:rPr>
          <w:rFonts w:eastAsia="Times New Roman"/>
          <w:lang w:eastAsia="en-US"/>
        </w:rPr>
        <w:t xml:space="preserve"> выполнен</w:t>
      </w:r>
      <w:r>
        <w:rPr>
          <w:rFonts w:eastAsia="Times New Roman"/>
          <w:lang w:eastAsia="en-US"/>
        </w:rPr>
        <w:t>н</w:t>
      </w:r>
      <w:r w:rsidRPr="0040314D">
        <w:rPr>
          <w:rFonts w:eastAsia="Times New Roman"/>
          <w:lang w:eastAsia="en-US"/>
        </w:rPr>
        <w:t>ы</w:t>
      </w:r>
      <w:r>
        <w:rPr>
          <w:rFonts w:eastAsia="Times New Roman"/>
          <w:lang w:eastAsia="en-US"/>
        </w:rPr>
        <w:t>е</w:t>
      </w:r>
      <w:r w:rsidRPr="0040314D">
        <w:rPr>
          <w:rFonts w:eastAsia="Times New Roman"/>
          <w:lang w:eastAsia="en-US"/>
        </w:rPr>
        <w:t xml:space="preserve"> правильно от 55 до 69 %</w:t>
      </w:r>
      <w:r>
        <w:rPr>
          <w:rFonts w:eastAsia="Times New Roman"/>
          <w:lang w:eastAsia="en-US"/>
        </w:rPr>
        <w:t>;</w:t>
      </w:r>
    </w:p>
    <w:p w:rsidR="00E90D19" w:rsidRDefault="00E90D19" w:rsidP="00E90D19">
      <w:pPr>
        <w:ind w:firstLine="709"/>
        <w:jc w:val="both"/>
        <w:rPr>
          <w:rFonts w:eastAsia="Times New Roman"/>
          <w:lang w:eastAsia="en-US"/>
        </w:rPr>
      </w:pPr>
      <w:r>
        <w:rPr>
          <w:rFonts w:eastAsia="Times New Roman"/>
          <w:lang w:eastAsia="en-US"/>
        </w:rPr>
        <w:t>- отлично за з</w:t>
      </w:r>
      <w:r w:rsidRPr="0040314D">
        <w:rPr>
          <w:rFonts w:eastAsia="Times New Roman"/>
          <w:lang w:eastAsia="en-US"/>
        </w:rPr>
        <w:t>адания</w:t>
      </w:r>
      <w:r>
        <w:rPr>
          <w:rFonts w:eastAsia="Times New Roman"/>
          <w:lang w:eastAsia="en-US"/>
        </w:rPr>
        <w:t>,</w:t>
      </w:r>
      <w:r w:rsidRPr="0040314D">
        <w:rPr>
          <w:rFonts w:eastAsia="Times New Roman"/>
          <w:lang w:eastAsia="en-US"/>
        </w:rPr>
        <w:t xml:space="preserve"> выполнен</w:t>
      </w:r>
      <w:r>
        <w:rPr>
          <w:rFonts w:eastAsia="Times New Roman"/>
          <w:lang w:eastAsia="en-US"/>
        </w:rPr>
        <w:t>н</w:t>
      </w:r>
      <w:r w:rsidRPr="0040314D">
        <w:rPr>
          <w:rFonts w:eastAsia="Times New Roman"/>
          <w:lang w:eastAsia="en-US"/>
        </w:rPr>
        <w:t>ы</w:t>
      </w:r>
      <w:r>
        <w:rPr>
          <w:rFonts w:eastAsia="Times New Roman"/>
          <w:lang w:eastAsia="en-US"/>
        </w:rPr>
        <w:t>е</w:t>
      </w:r>
      <w:r w:rsidRPr="0040314D">
        <w:rPr>
          <w:rFonts w:eastAsia="Times New Roman"/>
          <w:lang w:eastAsia="en-US"/>
        </w:rPr>
        <w:t xml:space="preserve"> правильно менее 55 %</w:t>
      </w:r>
      <w:r>
        <w:rPr>
          <w:rFonts w:eastAsia="Times New Roman"/>
          <w:lang w:eastAsia="en-US"/>
        </w:rPr>
        <w:t>.</w:t>
      </w:r>
    </w:p>
    <w:p w:rsidR="00E90D19" w:rsidRDefault="00E90D19" w:rsidP="00E90D19">
      <w:pPr>
        <w:ind w:firstLine="709"/>
        <w:jc w:val="both"/>
        <w:rPr>
          <w:rFonts w:eastAsia="Times New Roman"/>
          <w:lang w:eastAsia="en-US"/>
        </w:rPr>
      </w:pPr>
      <w:r w:rsidRPr="0040314D">
        <w:rPr>
          <w:rFonts w:eastAsia="Times New Roman"/>
          <w:lang w:eastAsia="en-US"/>
        </w:rPr>
        <w:t xml:space="preserve">За выполнение заданий </w:t>
      </w:r>
      <w:r>
        <w:rPr>
          <w:rFonts w:eastAsia="Times New Roman"/>
          <w:lang w:eastAsia="en-US"/>
        </w:rPr>
        <w:t xml:space="preserve">контрольной работы </w:t>
      </w:r>
      <w:r w:rsidRPr="0040314D">
        <w:rPr>
          <w:rFonts w:eastAsia="Times New Roman"/>
          <w:lang w:eastAsia="en-US"/>
        </w:rPr>
        <w:t>студент может получить следующие оценки:</w:t>
      </w:r>
    </w:p>
    <w:p w:rsidR="00E90D19" w:rsidRPr="0040314D" w:rsidRDefault="00E90D19" w:rsidP="00E90D19">
      <w:pPr>
        <w:ind w:firstLine="709"/>
        <w:jc w:val="both"/>
        <w:rPr>
          <w:rFonts w:eastAsia="Times New Roman"/>
          <w:lang w:eastAsia="en-US"/>
        </w:rPr>
      </w:pPr>
      <w:r w:rsidRPr="0040314D">
        <w:rPr>
          <w:rFonts w:eastAsia="Times New Roman"/>
          <w:lang w:eastAsia="en-US"/>
        </w:rPr>
        <w:t>- отлично, за полностью выполненные задания или имеющие одну незначительную ошибку;</w:t>
      </w:r>
    </w:p>
    <w:p w:rsidR="00E90D19" w:rsidRPr="0040314D" w:rsidRDefault="00E90D19" w:rsidP="00E90D19">
      <w:pPr>
        <w:ind w:firstLine="709"/>
        <w:jc w:val="both"/>
        <w:rPr>
          <w:rFonts w:eastAsia="Times New Roman"/>
          <w:lang w:eastAsia="en-US"/>
        </w:rPr>
      </w:pPr>
      <w:r w:rsidRPr="0040314D">
        <w:rPr>
          <w:rFonts w:eastAsia="Times New Roman"/>
          <w:lang w:eastAsia="en-US"/>
        </w:rPr>
        <w:t>- хорошо, за полностью выполненные задания, но имеющие не более двух незначительных ошибок (неточностей или не полностью выполненное одно задание;</w:t>
      </w:r>
    </w:p>
    <w:p w:rsidR="00E90D19" w:rsidRPr="0040314D" w:rsidRDefault="00E90D19" w:rsidP="00E90D19">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выполненные задания, но имеющие 4 до 6 несущественных ошибок, имеющие одну существенную ошибку или правильно, но неполно выполнил два задания; </w:t>
      </w:r>
    </w:p>
    <w:p w:rsidR="00E90D19" w:rsidRPr="0040314D" w:rsidRDefault="00E90D19" w:rsidP="00E90D19">
      <w:pPr>
        <w:ind w:firstLine="709"/>
        <w:jc w:val="both"/>
        <w:rPr>
          <w:rFonts w:eastAsia="Times New Roman"/>
          <w:lang w:eastAsia="en-US"/>
        </w:rPr>
      </w:pPr>
      <w:r w:rsidRPr="0040314D">
        <w:rPr>
          <w:color w:val="000000"/>
          <w:lang w:bidi="mr-IN"/>
        </w:rPr>
        <w:t>- неудовлетворительно выставляется студенту, если он полностью выполнил все задания, но при этом допустил более 6 несущественных ошибок, две и более существенные ошибки или правильно, но неполно, выполнил три и более задания.</w:t>
      </w:r>
    </w:p>
    <w:p w:rsidR="00E90D19" w:rsidRPr="0040314D" w:rsidRDefault="00E90D19" w:rsidP="00E90D19">
      <w:pPr>
        <w:suppressAutoHyphens/>
        <w:jc w:val="both"/>
        <w:rPr>
          <w:rFonts w:eastAsia="Times New Roman"/>
        </w:rPr>
      </w:pPr>
      <w:r w:rsidRPr="0040314D">
        <w:rPr>
          <w:rFonts w:eastAsia="Times New Roman"/>
          <w:lang w:eastAsia="zh-CN"/>
        </w:rPr>
        <w:t xml:space="preserve">     Интерпретация оригинального аутентичного текста </w:t>
      </w:r>
      <w:r>
        <w:rPr>
          <w:rFonts w:eastAsia="Times New Roman"/>
          <w:lang w:eastAsia="zh-CN"/>
        </w:rPr>
        <w:t xml:space="preserve">(устная тема) </w:t>
      </w:r>
      <w:r w:rsidRPr="0040314D">
        <w:rPr>
          <w:rFonts w:eastAsia="Times New Roman"/>
          <w:lang w:eastAsia="zh-CN"/>
        </w:rPr>
        <w:t>проходит в письменном и устном виде. Подготовка может состоять из следующих этапов:</w:t>
      </w:r>
    </w:p>
    <w:p w:rsidR="00E90D19" w:rsidRPr="0040314D" w:rsidRDefault="00E90D19" w:rsidP="00E90D19">
      <w:pPr>
        <w:suppressAutoHyphens/>
        <w:ind w:firstLine="709"/>
        <w:jc w:val="both"/>
        <w:rPr>
          <w:rFonts w:eastAsia="Times New Roman"/>
          <w:lang w:eastAsia="zh-CN"/>
        </w:rPr>
      </w:pPr>
      <w:r w:rsidRPr="0040314D">
        <w:rPr>
          <w:rFonts w:eastAsia="Times New Roman"/>
          <w:lang w:eastAsia="zh-CN"/>
        </w:rPr>
        <w:t>- внимательное прочтение рассказа для понимания основного содержания;</w:t>
      </w:r>
    </w:p>
    <w:p w:rsidR="00E90D19" w:rsidRPr="0040314D" w:rsidRDefault="00E90D19" w:rsidP="00E90D19">
      <w:pPr>
        <w:suppressAutoHyphens/>
        <w:ind w:firstLine="709"/>
        <w:jc w:val="both"/>
        <w:rPr>
          <w:rFonts w:eastAsia="Times New Roman"/>
          <w:lang w:eastAsia="zh-CN"/>
        </w:rPr>
      </w:pPr>
      <w:r w:rsidRPr="0040314D">
        <w:rPr>
          <w:rFonts w:eastAsia="Times New Roman"/>
          <w:lang w:eastAsia="zh-CN"/>
        </w:rPr>
        <w:t xml:space="preserve">- повторное прочтение текста с выделением незнакомых слов и выражений, которые, препятствуют более детальному пониманию основной сюжетной линии; </w:t>
      </w:r>
    </w:p>
    <w:p w:rsidR="00E90D19" w:rsidRPr="0040314D" w:rsidRDefault="00E90D19" w:rsidP="00E90D19">
      <w:pPr>
        <w:suppressAutoHyphens/>
        <w:ind w:firstLine="709"/>
        <w:jc w:val="both"/>
        <w:rPr>
          <w:rFonts w:eastAsia="Times New Roman"/>
          <w:lang w:eastAsia="zh-CN"/>
        </w:rPr>
      </w:pPr>
      <w:r w:rsidRPr="0040314D">
        <w:rPr>
          <w:rFonts w:eastAsia="Times New Roman"/>
          <w:lang w:eastAsia="zh-CN"/>
        </w:rPr>
        <w:t>- перевод выделенных слов и словосочетаний;</w:t>
      </w:r>
    </w:p>
    <w:p w:rsidR="00E90D19" w:rsidRPr="0040314D" w:rsidRDefault="00E90D19" w:rsidP="00E90D19">
      <w:pPr>
        <w:suppressAutoHyphens/>
        <w:ind w:firstLine="709"/>
        <w:jc w:val="both"/>
        <w:rPr>
          <w:rFonts w:eastAsia="Times New Roman"/>
          <w:lang w:eastAsia="zh-CN"/>
        </w:rPr>
      </w:pPr>
      <w:r w:rsidRPr="0040314D">
        <w:rPr>
          <w:rFonts w:eastAsia="Times New Roman"/>
          <w:lang w:eastAsia="zh-CN"/>
        </w:rPr>
        <w:t>- при необходимости актуализация грамматических правил;</w:t>
      </w:r>
    </w:p>
    <w:p w:rsidR="00E90D19" w:rsidRPr="0040314D" w:rsidRDefault="00E90D19" w:rsidP="00E90D19">
      <w:pPr>
        <w:suppressAutoHyphens/>
        <w:ind w:firstLine="709"/>
        <w:jc w:val="both"/>
        <w:rPr>
          <w:rFonts w:eastAsia="Times New Roman"/>
          <w:lang w:eastAsia="zh-CN"/>
        </w:rPr>
      </w:pPr>
      <w:r w:rsidRPr="0040314D">
        <w:rPr>
          <w:rFonts w:eastAsia="Times New Roman"/>
          <w:lang w:eastAsia="zh-CN"/>
        </w:rPr>
        <w:t xml:space="preserve">- составление плана рассказа устно или письменно; </w:t>
      </w:r>
    </w:p>
    <w:p w:rsidR="00E90D19" w:rsidRPr="0040314D" w:rsidRDefault="00E90D19" w:rsidP="00E90D19">
      <w:pPr>
        <w:suppressAutoHyphens/>
        <w:ind w:firstLine="709"/>
        <w:jc w:val="both"/>
        <w:rPr>
          <w:rFonts w:eastAsia="Times New Roman"/>
          <w:lang w:eastAsia="zh-CN"/>
        </w:rPr>
      </w:pPr>
      <w:r w:rsidRPr="0040314D">
        <w:rPr>
          <w:rFonts w:eastAsia="Times New Roman"/>
          <w:lang w:eastAsia="zh-CN"/>
        </w:rPr>
        <w:t>- ответы на вопросы к тексту, которые могут стать основой для пересказа;</w:t>
      </w:r>
    </w:p>
    <w:p w:rsidR="00E90D19" w:rsidRPr="0040314D" w:rsidRDefault="00E90D19" w:rsidP="00E90D19">
      <w:pPr>
        <w:suppressAutoHyphens/>
        <w:ind w:firstLine="709"/>
        <w:jc w:val="both"/>
        <w:rPr>
          <w:rFonts w:ascii="Times New Roman CYR" w:eastAsia="Times New Roman" w:hAnsi="Times New Roman CYR" w:cs="Times New Roman CYR"/>
          <w:lang w:eastAsia="zh-CN"/>
        </w:rPr>
      </w:pPr>
      <w:r w:rsidRPr="0040314D">
        <w:rPr>
          <w:rFonts w:eastAsia="Times New Roman"/>
          <w:lang w:eastAsia="zh-CN"/>
        </w:rPr>
        <w:t xml:space="preserve">- проговаривание вслух несколько раз варианта собственной интерпретации или написание собственной версии с обязательным использованием незнакомой лексики, содержащейся в аутентичном тексте, и заучивание собственного варианта наизусть. </w:t>
      </w:r>
      <w:r w:rsidRPr="0040314D">
        <w:rPr>
          <w:rFonts w:ascii="Times New Roman CYR" w:eastAsia="Times New Roman" w:hAnsi="Times New Roman CYR" w:cs="Times New Roman CYR"/>
          <w:lang w:eastAsia="zh-CN"/>
        </w:rPr>
        <w:t>Написанная версия пересказа является его письменной интерпретацией.</w:t>
      </w:r>
    </w:p>
    <w:p w:rsidR="00E90D19" w:rsidRPr="0040314D" w:rsidRDefault="00E90D19" w:rsidP="00E90D19">
      <w:pPr>
        <w:suppressAutoHyphens/>
        <w:jc w:val="both"/>
        <w:rPr>
          <w:rFonts w:ascii="Times New Roman CYR" w:eastAsia="Times New Roman" w:hAnsi="Times New Roman CYR" w:cs="Times New Roman CYR"/>
          <w:lang w:eastAsia="zh-CN"/>
        </w:rPr>
      </w:pPr>
      <w:r w:rsidRPr="0040314D">
        <w:rPr>
          <w:rFonts w:ascii="Times New Roman CYR" w:eastAsia="Times New Roman" w:hAnsi="Times New Roman CYR" w:cs="Times New Roman CYR"/>
          <w:lang w:eastAsia="zh-CN"/>
        </w:rPr>
        <w:t xml:space="preserve">За выполнение задания студент может получить следующие оценки: </w:t>
      </w:r>
    </w:p>
    <w:p w:rsidR="00E90D19" w:rsidRPr="0040314D" w:rsidRDefault="00E90D19" w:rsidP="00E90D19">
      <w:pPr>
        <w:ind w:firstLine="709"/>
        <w:jc w:val="both"/>
        <w:rPr>
          <w:rFonts w:eastAsia="Times New Roman"/>
          <w:lang w:eastAsia="en-US"/>
        </w:rPr>
      </w:pPr>
      <w:r w:rsidRPr="0040314D">
        <w:rPr>
          <w:rFonts w:eastAsia="Times New Roman"/>
          <w:lang w:eastAsia="en-US"/>
        </w:rPr>
        <w:t>- отлично, за полностью выполненное задание или наличие одной незначительно</w:t>
      </w:r>
      <w:r w:rsidRPr="0040314D">
        <w:rPr>
          <w:rFonts w:eastAsia="Times New Roman"/>
          <w:lang w:eastAsia="en-US"/>
        </w:rPr>
        <w:tab/>
        <w:t xml:space="preserve"> ошибки;</w:t>
      </w:r>
    </w:p>
    <w:p w:rsidR="00E90D19" w:rsidRPr="0040314D" w:rsidRDefault="00E90D19" w:rsidP="00E90D19">
      <w:pPr>
        <w:ind w:firstLine="709"/>
        <w:jc w:val="both"/>
        <w:rPr>
          <w:rFonts w:eastAsia="Times New Roman"/>
          <w:lang w:eastAsia="en-US"/>
        </w:rPr>
      </w:pPr>
      <w:r w:rsidRPr="0040314D">
        <w:rPr>
          <w:rFonts w:eastAsia="Times New Roman"/>
          <w:lang w:eastAsia="en-US"/>
        </w:rPr>
        <w:t>- хорошо, за полностью выполненное задание, но имеющее не более двух незначительных ошибок (неточностей);</w:t>
      </w:r>
    </w:p>
    <w:p w:rsidR="00E90D19" w:rsidRPr="0040314D" w:rsidRDefault="00E90D19" w:rsidP="00E90D19">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выполненное задания, но имеющее 4 до 6 несущественных ошибок, имеющее одну существенную ошибку; </w:t>
      </w:r>
    </w:p>
    <w:p w:rsidR="00E90D19" w:rsidRPr="0040314D" w:rsidRDefault="00E90D19" w:rsidP="00E90D19">
      <w:pPr>
        <w:suppressAutoHyphens/>
        <w:jc w:val="both"/>
        <w:rPr>
          <w:rFonts w:eastAsia="Times New Roman"/>
          <w:lang w:eastAsia="zh-CN"/>
        </w:rPr>
      </w:pPr>
      <w:r w:rsidRPr="0040314D">
        <w:rPr>
          <w:color w:val="000000"/>
          <w:lang w:bidi="mr-IN"/>
        </w:rPr>
        <w:t>-  неудовлетворительно выставляется студенту, если он полностью выполнил задание, но при этом допустил более 6 несущественных ошибок, две и более существенные ошибки.</w:t>
      </w:r>
    </w:p>
    <w:p w:rsidR="00E90D19" w:rsidRPr="0040314D" w:rsidRDefault="00E90D19" w:rsidP="00E90D19">
      <w:pPr>
        <w:suppressAutoHyphens/>
        <w:ind w:firstLine="709"/>
        <w:jc w:val="both"/>
        <w:rPr>
          <w:rFonts w:eastAsia="Times New Roman"/>
          <w:lang w:eastAsia="zh-CN"/>
        </w:rPr>
      </w:pPr>
      <w:r w:rsidRPr="0040314D">
        <w:rPr>
          <w:bCs/>
          <w:color w:val="000000"/>
          <w:lang w:bidi="mr-IN"/>
        </w:rPr>
        <w:t xml:space="preserve">Представление проектной работы (сообщения / презентации (доклада)) происходит в устной форме. </w:t>
      </w:r>
      <w:r w:rsidRPr="0040314D">
        <w:rPr>
          <w:rFonts w:eastAsia="Times New Roman"/>
          <w:bCs/>
          <w:lang w:eastAsia="zh-CN"/>
        </w:rPr>
        <w:t>Сообщение</w:t>
      </w:r>
      <w:r w:rsidRPr="0040314D">
        <w:rPr>
          <w:rFonts w:eastAsia="Times New Roman"/>
          <w:b/>
          <w:lang w:eastAsia="zh-CN"/>
        </w:rPr>
        <w:t xml:space="preserve"> </w:t>
      </w:r>
      <w:r w:rsidRPr="0040314D">
        <w:rPr>
          <w:rFonts w:eastAsia="Times New Roman"/>
          <w:lang w:eastAsia="zh-CN"/>
        </w:rPr>
        <w:t>– это небольшой доклад (продолжительностью 3-5 мин.) на какую-либо тему, информация о каком-либо событии. Целью сообщения является расширение словарного запаса, отработка стилистики речи по изучаемой лексической или грамматической теме.</w:t>
      </w:r>
      <w:r>
        <w:rPr>
          <w:rFonts w:eastAsia="Times New Roman"/>
          <w:lang w:eastAsia="zh-CN"/>
        </w:rPr>
        <w:t xml:space="preserve"> </w:t>
      </w:r>
      <w:r w:rsidRPr="0040314D">
        <w:rPr>
          <w:rFonts w:eastAsia="Times New Roman"/>
          <w:lang w:eastAsia="zh-CN"/>
        </w:rPr>
        <w:t>Доклад</w:t>
      </w:r>
      <w:r w:rsidRPr="0040314D">
        <w:rPr>
          <w:rFonts w:eastAsia="Times New Roman"/>
          <w:bCs/>
          <w:lang w:eastAsia="zh-CN"/>
        </w:rPr>
        <w:t xml:space="preserve"> — расширенное устное сообщение (10-15 мин.), на основе совокупности ранее известной информации по определенной теме, собранной из разных аутентичных источников (книги, журналы, Интернет-источники, пр.)</w:t>
      </w:r>
    </w:p>
    <w:p w:rsidR="00E90D19" w:rsidRPr="0040314D" w:rsidRDefault="00E90D19" w:rsidP="00E90D19">
      <w:pPr>
        <w:ind w:firstLine="709"/>
        <w:jc w:val="both"/>
        <w:rPr>
          <w:rFonts w:ascii="Arial" w:eastAsia="SimSun" w:hAnsi="Arial" w:cs="Arial"/>
          <w:color w:val="000000"/>
          <w:lang w:eastAsia="zh-CN"/>
        </w:rPr>
      </w:pPr>
      <w:r w:rsidRPr="0040314D">
        <w:rPr>
          <w:rFonts w:eastAsia="SimSun"/>
          <w:color w:val="000000"/>
          <w:lang w:eastAsia="zh-CN"/>
        </w:rPr>
        <w:lastRenderedPageBreak/>
        <w:t>Цель доклада состоит в том, чтобы представить новую информацию по определенной теме, которая требует осмысления, логичности и ясности изложения на иностранном языке, расширяет лексический запас студента, развивает навыки чтения, письма и говорения, а также публичных выступлений. Доклад должен раскрыть</w:t>
      </w:r>
      <w:r w:rsidRPr="0040314D">
        <w:rPr>
          <w:rFonts w:eastAsia="SimSun"/>
          <w:lang w:eastAsia="zh-CN"/>
        </w:rPr>
        <w:t xml:space="preserve"> заданную тему полно, грамматически и стилистически грамотно, с использованием соответствующей общеязыковой или профессиональной лексики и грамматических структур, релевантных данной группе. Подготовка доклада состоит из следующих этапов:</w:t>
      </w:r>
    </w:p>
    <w:p w:rsidR="00E90D19" w:rsidRPr="0040314D" w:rsidRDefault="00E90D19" w:rsidP="00E90D19">
      <w:pPr>
        <w:ind w:firstLine="709"/>
        <w:jc w:val="both"/>
        <w:rPr>
          <w:rFonts w:eastAsia="SimSun"/>
          <w:lang w:eastAsia="zh-CN"/>
        </w:rPr>
      </w:pPr>
      <w:r w:rsidRPr="0040314D">
        <w:rPr>
          <w:rFonts w:ascii="Arial" w:eastAsia="SimSun" w:hAnsi="Arial" w:cs="Arial"/>
          <w:color w:val="000000"/>
          <w:lang w:eastAsia="zh-CN"/>
        </w:rPr>
        <w:t xml:space="preserve">- </w:t>
      </w:r>
      <w:r w:rsidRPr="0040314D">
        <w:rPr>
          <w:rFonts w:eastAsia="SimSun"/>
          <w:lang w:eastAsia="zh-CN"/>
        </w:rPr>
        <w:t>использование нескольких источников,</w:t>
      </w:r>
      <w:r w:rsidRPr="0040314D">
        <w:rPr>
          <w:rFonts w:eastAsia="SimSun"/>
          <w:color w:val="000000"/>
          <w:lang w:eastAsia="zh-CN"/>
        </w:rPr>
        <w:t xml:space="preserve"> </w:t>
      </w:r>
      <w:r w:rsidRPr="0040314D">
        <w:rPr>
          <w:rFonts w:eastAsia="SimSun"/>
          <w:lang w:eastAsia="zh-CN"/>
        </w:rPr>
        <w:t>включая Интернет-ресурсы,</w:t>
      </w:r>
      <w:r w:rsidRPr="0040314D">
        <w:rPr>
          <w:rFonts w:eastAsia="SimSun"/>
          <w:color w:val="000000"/>
          <w:lang w:eastAsia="zh-CN"/>
        </w:rPr>
        <w:t xml:space="preserve"> для</w:t>
      </w:r>
      <w:r w:rsidRPr="0040314D">
        <w:rPr>
          <w:rFonts w:eastAsia="SimSun"/>
          <w:lang w:eastAsia="zh-CN"/>
        </w:rPr>
        <w:t xml:space="preserve"> содержательности доклада необходимо отбирать понятный материал, соответствующий уровню развития языковых умений.</w:t>
      </w:r>
    </w:p>
    <w:p w:rsidR="00E90D19" w:rsidRPr="0040314D" w:rsidRDefault="00E90D19" w:rsidP="00E90D19">
      <w:pPr>
        <w:ind w:firstLine="709"/>
        <w:jc w:val="both"/>
        <w:rPr>
          <w:rFonts w:eastAsia="SimSun"/>
          <w:lang w:eastAsia="zh-CN"/>
        </w:rPr>
      </w:pPr>
      <w:r w:rsidRPr="0040314D">
        <w:rPr>
          <w:rFonts w:eastAsia="SimSun"/>
          <w:lang w:eastAsia="zh-CN"/>
        </w:rPr>
        <w:t>- определение структуры доклада, которая должна включать введение, основную часть, где раскрываются главные пункты доклада, и заключение, в котором выступающий дает собственную оценку изложенной информации;</w:t>
      </w:r>
    </w:p>
    <w:p w:rsidR="00E90D19" w:rsidRPr="0040314D" w:rsidRDefault="00E90D19" w:rsidP="00E90D19">
      <w:pPr>
        <w:ind w:firstLine="709"/>
        <w:jc w:val="both"/>
        <w:rPr>
          <w:rFonts w:ascii="Arial" w:eastAsia="SimSun" w:hAnsi="Arial" w:cs="Arial"/>
          <w:color w:val="000000"/>
          <w:lang w:eastAsia="zh-CN"/>
        </w:rPr>
      </w:pPr>
      <w:r w:rsidRPr="0040314D">
        <w:rPr>
          <w:rFonts w:eastAsia="SimSun"/>
          <w:lang w:eastAsia="zh-CN"/>
        </w:rPr>
        <w:t>- доклад можно начать с какой-нибудь цитаты известного человека. Содержание раскрывается ясно и логично на том уровне иностранного языка, которым студент владеет, используемые сложные предложения не должны содержать больше одного придаточного предложения. Необходимо использовать как можно больше фактов, необходимых иллюстраций. Оживляют речь пословицы, фразовые глаголы, фразеологические выражения.</w:t>
      </w:r>
    </w:p>
    <w:p w:rsidR="00E90D19" w:rsidRPr="0040314D" w:rsidRDefault="00E90D19" w:rsidP="00E90D19">
      <w:pPr>
        <w:suppressAutoHyphens/>
        <w:ind w:firstLine="709"/>
        <w:jc w:val="both"/>
        <w:rPr>
          <w:rFonts w:ascii="Times New Roman CYR" w:eastAsia="Times New Roman" w:hAnsi="Times New Roman CYR" w:cs="Times New Roman CYR"/>
          <w:lang w:eastAsia="zh-CN"/>
        </w:rPr>
      </w:pPr>
      <w:r w:rsidRPr="0040314D">
        <w:rPr>
          <w:rFonts w:ascii="Times New Roman CYR" w:eastAsia="Times New Roman" w:hAnsi="Times New Roman CYR" w:cs="Times New Roman CYR"/>
          <w:lang w:eastAsia="zh-CN"/>
        </w:rPr>
        <w:t xml:space="preserve">За выполнение задания студент может получить следующие оценки: </w:t>
      </w:r>
    </w:p>
    <w:p w:rsidR="00E90D19" w:rsidRPr="0040314D" w:rsidRDefault="00E90D19" w:rsidP="00E90D19">
      <w:pPr>
        <w:ind w:firstLine="709"/>
        <w:jc w:val="both"/>
        <w:rPr>
          <w:rFonts w:eastAsia="Times New Roman"/>
          <w:lang w:eastAsia="en-US"/>
        </w:rPr>
      </w:pPr>
      <w:r w:rsidRPr="0040314D">
        <w:rPr>
          <w:rFonts w:eastAsia="Times New Roman"/>
          <w:lang w:eastAsia="en-US"/>
        </w:rPr>
        <w:t>- отлично, за полностью выполненное задание или наличие одной незначительной</w:t>
      </w:r>
      <w:r w:rsidRPr="0040314D">
        <w:rPr>
          <w:rFonts w:eastAsia="Times New Roman"/>
          <w:lang w:eastAsia="en-US"/>
        </w:rPr>
        <w:tab/>
        <w:t xml:space="preserve"> ошибки;</w:t>
      </w:r>
    </w:p>
    <w:p w:rsidR="00E90D19" w:rsidRPr="0040314D" w:rsidRDefault="00E90D19" w:rsidP="00E90D19">
      <w:pPr>
        <w:ind w:firstLine="709"/>
        <w:jc w:val="both"/>
        <w:rPr>
          <w:rFonts w:eastAsia="Times New Roman"/>
          <w:lang w:eastAsia="en-US"/>
        </w:rPr>
      </w:pPr>
      <w:r w:rsidRPr="0040314D">
        <w:rPr>
          <w:rFonts w:eastAsia="Times New Roman"/>
          <w:lang w:eastAsia="en-US"/>
        </w:rPr>
        <w:t>- хорошо, за полностью выполненное задание, но имеющее не более двух незначительных ошибок (неточностей);</w:t>
      </w:r>
    </w:p>
    <w:p w:rsidR="00E90D19" w:rsidRPr="0040314D" w:rsidRDefault="00E90D19" w:rsidP="00E90D19">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выполненное задание, но имеющее 4 до 6 несущественных ошибок, имеющее одну существенную ошибку; </w:t>
      </w:r>
    </w:p>
    <w:p w:rsidR="00E90D19" w:rsidRPr="0040314D" w:rsidRDefault="00E90D19" w:rsidP="00E90D19">
      <w:pPr>
        <w:ind w:firstLine="709"/>
        <w:jc w:val="both"/>
        <w:rPr>
          <w:rFonts w:eastAsia="Times New Roman"/>
          <w:lang w:eastAsia="en-US"/>
        </w:rPr>
      </w:pPr>
      <w:r w:rsidRPr="0040314D">
        <w:rPr>
          <w:color w:val="000000"/>
          <w:lang w:bidi="mr-IN"/>
        </w:rPr>
        <w:t>- неудовлетворительно выставляется студенту, если он полностью выполнил задание, но при этом допустил более шести несущественных ошибок, две и более существенные ошибки.</w:t>
      </w:r>
    </w:p>
    <w:p w:rsidR="00E90D19" w:rsidRPr="0040314D" w:rsidRDefault="00E90D19" w:rsidP="00E90D19">
      <w:pPr>
        <w:suppressAutoHyphens/>
        <w:ind w:firstLine="709"/>
        <w:jc w:val="both"/>
        <w:rPr>
          <w:rFonts w:eastAsia="Times New Roman"/>
          <w:lang w:eastAsia="zh-CN"/>
        </w:rPr>
      </w:pPr>
      <w:bookmarkStart w:id="1" w:name="_Hlk90215439"/>
      <w:r w:rsidRPr="0040314D">
        <w:rPr>
          <w:rFonts w:eastAsia="Times New Roman"/>
          <w:lang w:eastAsia="zh-CN"/>
        </w:rPr>
        <w:t>Промежуточная аттестация (зачет) проводится в устной форме и включает в себя рассказ одной из предложенных тем</w:t>
      </w:r>
      <w:r>
        <w:rPr>
          <w:rFonts w:eastAsia="Times New Roman"/>
          <w:lang w:eastAsia="zh-CN"/>
        </w:rPr>
        <w:t xml:space="preserve"> и индивидуальная интерпретация незнакомого текста</w:t>
      </w:r>
      <w:r w:rsidRPr="0040314D">
        <w:rPr>
          <w:rFonts w:eastAsia="Times New Roman"/>
          <w:lang w:eastAsia="zh-CN"/>
        </w:rPr>
        <w:t xml:space="preserve">. </w:t>
      </w:r>
      <w:bookmarkEnd w:id="1"/>
      <w:r w:rsidRPr="0040314D">
        <w:rPr>
          <w:rFonts w:eastAsia="Times New Roman"/>
          <w:lang w:eastAsia="zh-CN"/>
        </w:rPr>
        <w:t xml:space="preserve">Одним из видов деятельности, используемых в курсе иностранного языка, является говорение, которое проверяет, прежде всего, умение создавать собственное связное высказывание на заданную тему. Его сущность состоит в построении цепи умозаключений на выбранную тему, где из предшествующих суждений вытекают последующие. В речи необходимо использовать разнообразные лексические и грамматические структуры, разные средства языковой выразительности. Если собеседование проводится в рамках промежуточного контроля, следует заранее повторить, а затем использовать в тексте изученный лексико-грамматический состав речи. На подготовку и ответ студенту отводится </w:t>
      </w:r>
      <w:r>
        <w:rPr>
          <w:rFonts w:eastAsia="Times New Roman"/>
          <w:lang w:eastAsia="zh-CN"/>
        </w:rPr>
        <w:t>20</w:t>
      </w:r>
      <w:r w:rsidRPr="0040314D">
        <w:rPr>
          <w:rFonts w:eastAsia="Times New Roman"/>
          <w:lang w:eastAsia="zh-CN"/>
        </w:rPr>
        <w:t xml:space="preserve"> минут.</w:t>
      </w:r>
    </w:p>
    <w:p w:rsidR="00E90D19" w:rsidRPr="0040314D" w:rsidRDefault="00E90D19" w:rsidP="00E90D19">
      <w:pPr>
        <w:suppressAutoHyphens/>
        <w:ind w:firstLine="709"/>
        <w:jc w:val="both"/>
        <w:rPr>
          <w:rFonts w:ascii="Times New Roman CYR" w:eastAsia="Times New Roman" w:hAnsi="Times New Roman CYR" w:cs="Times New Roman CYR"/>
          <w:lang w:eastAsia="zh-CN"/>
        </w:rPr>
      </w:pPr>
      <w:r w:rsidRPr="0040314D">
        <w:rPr>
          <w:rFonts w:ascii="Times New Roman CYR" w:eastAsia="Times New Roman" w:hAnsi="Times New Roman CYR" w:cs="Times New Roman CYR"/>
          <w:lang w:eastAsia="zh-CN"/>
        </w:rPr>
        <w:t xml:space="preserve">За рассказ устной темы </w:t>
      </w:r>
      <w:r>
        <w:rPr>
          <w:rFonts w:ascii="Times New Roman CYR" w:eastAsia="Times New Roman" w:hAnsi="Times New Roman CYR" w:cs="Times New Roman CYR"/>
          <w:lang w:eastAsia="zh-CN"/>
        </w:rPr>
        <w:t xml:space="preserve">(индивидуальная интерпретация текста) </w:t>
      </w:r>
      <w:r w:rsidRPr="0040314D">
        <w:rPr>
          <w:rFonts w:ascii="Times New Roman CYR" w:eastAsia="Times New Roman" w:hAnsi="Times New Roman CYR" w:cs="Times New Roman CYR"/>
          <w:lang w:eastAsia="zh-CN"/>
        </w:rPr>
        <w:t xml:space="preserve">студент может получить следующие оценки: </w:t>
      </w:r>
    </w:p>
    <w:p w:rsidR="00E90D19" w:rsidRPr="0040314D" w:rsidRDefault="00E90D19" w:rsidP="00E90D19">
      <w:pPr>
        <w:ind w:firstLine="709"/>
        <w:jc w:val="both"/>
        <w:rPr>
          <w:rFonts w:eastAsia="Times New Roman"/>
          <w:lang w:eastAsia="en-US"/>
        </w:rPr>
      </w:pPr>
      <w:r w:rsidRPr="0040314D">
        <w:rPr>
          <w:rFonts w:eastAsia="Times New Roman"/>
          <w:lang w:eastAsia="en-US"/>
        </w:rPr>
        <w:t>- отлично, за полностью выполненное задание или наличие одной незначительно</w:t>
      </w:r>
      <w:r w:rsidRPr="0040314D">
        <w:rPr>
          <w:rFonts w:eastAsia="Times New Roman"/>
          <w:lang w:eastAsia="en-US"/>
        </w:rPr>
        <w:tab/>
        <w:t xml:space="preserve"> ошибки;</w:t>
      </w:r>
    </w:p>
    <w:p w:rsidR="00E90D19" w:rsidRPr="0040314D" w:rsidRDefault="00E90D19" w:rsidP="00E90D19">
      <w:pPr>
        <w:ind w:firstLine="709"/>
        <w:jc w:val="both"/>
        <w:rPr>
          <w:rFonts w:eastAsia="Times New Roman"/>
          <w:lang w:eastAsia="en-US"/>
        </w:rPr>
      </w:pPr>
      <w:r w:rsidRPr="0040314D">
        <w:rPr>
          <w:rFonts w:eastAsia="Times New Roman"/>
          <w:lang w:eastAsia="en-US"/>
        </w:rPr>
        <w:t>- хорошо, за полностью выполненное задание, но имеющее не более двух незначительных ошибок (неточностей);</w:t>
      </w:r>
    </w:p>
    <w:p w:rsidR="00E90D19" w:rsidRPr="0040314D" w:rsidRDefault="00E90D19" w:rsidP="00E90D19">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выполненное задания, но имеющее 4 до 6 несущественных ошибок, имеющее одну существенную ошибку; </w:t>
      </w:r>
    </w:p>
    <w:p w:rsidR="00E90D19" w:rsidRPr="0040314D" w:rsidRDefault="00E90D19" w:rsidP="00E90D19">
      <w:pPr>
        <w:suppressAutoHyphens/>
        <w:jc w:val="both"/>
        <w:rPr>
          <w:rFonts w:eastAsia="Times New Roman"/>
          <w:lang w:eastAsia="zh-CN"/>
        </w:rPr>
      </w:pPr>
      <w:r w:rsidRPr="0040314D">
        <w:rPr>
          <w:color w:val="000000"/>
          <w:lang w:bidi="mr-IN"/>
        </w:rPr>
        <w:t>-  неудовлетворительно выставляется студенту, если он полностью выполнил задание, но при этом допустил более 6 несущественных ошибок, две и более существенные ошибки.</w:t>
      </w:r>
    </w:p>
    <w:p w:rsidR="00E90D19" w:rsidRPr="0040314D" w:rsidRDefault="00E90D19" w:rsidP="00E90D19">
      <w:pPr>
        <w:shd w:val="clear" w:color="auto" w:fill="FFFFFF"/>
        <w:suppressAutoHyphens/>
        <w:ind w:right="11"/>
        <w:jc w:val="both"/>
        <w:rPr>
          <w:rFonts w:eastAsia="Times New Roman"/>
          <w:lang w:eastAsia="zh-CN"/>
        </w:rPr>
      </w:pPr>
      <w:r w:rsidRPr="0040314D">
        <w:rPr>
          <w:rFonts w:eastAsia="Times New Roman"/>
          <w:lang w:eastAsia="zh-CN"/>
        </w:rPr>
        <w:t xml:space="preserve">       В структуре ответа обычно выделяются следующие части: тезис, то есть мысль, которая должна быть развернута; развитие тезиса, аргументы; вывод – выражение собственного мнения по теме. </w:t>
      </w:r>
    </w:p>
    <w:p w:rsidR="00E90D19" w:rsidRPr="0040314D" w:rsidRDefault="00E90D19" w:rsidP="00E90D19">
      <w:pPr>
        <w:ind w:firstLine="709"/>
        <w:jc w:val="both"/>
        <w:rPr>
          <w:rFonts w:eastAsia="Times New Roman"/>
          <w:lang w:eastAsia="en-US"/>
        </w:rPr>
      </w:pPr>
      <w:r w:rsidRPr="0040314D">
        <w:rPr>
          <w:rFonts w:eastAsia="Times New Roman"/>
          <w:lang w:eastAsia="en-US"/>
        </w:rPr>
        <w:t xml:space="preserve">В экзаменационный билет включено 5 заданий (для промежуточной аттестации - 4), соответствующие содержанию формируемых компетенций. Экзамен проводится в письменной и устной формах: письменная часть (вопросы 1 и 3) проводится на двух последних занятиях </w:t>
      </w:r>
      <w:r w:rsidRPr="0040314D">
        <w:rPr>
          <w:rFonts w:eastAsia="Times New Roman"/>
          <w:lang w:eastAsia="en-US"/>
        </w:rPr>
        <w:lastRenderedPageBreak/>
        <w:t xml:space="preserve">семестра и устная часть (вопросы 2, 4 и 5) – на экзамене. На письменную часть студенту отводится 120 минут, на устную – 30 минут. </w:t>
      </w:r>
    </w:p>
    <w:p w:rsidR="00E90D19" w:rsidRPr="0040314D" w:rsidRDefault="00E90D19" w:rsidP="00E90D19">
      <w:pPr>
        <w:ind w:firstLine="709"/>
        <w:jc w:val="both"/>
        <w:rPr>
          <w:rFonts w:eastAsia="Times New Roman"/>
          <w:lang w:eastAsia="en-US"/>
        </w:rPr>
      </w:pPr>
      <w:r w:rsidRPr="0040314D">
        <w:rPr>
          <w:rFonts w:eastAsia="Times New Roman"/>
          <w:lang w:eastAsia="en-US"/>
        </w:rPr>
        <w:t>За выполнение письменных заданий студент может получить следующие оценки:</w:t>
      </w:r>
    </w:p>
    <w:p w:rsidR="00E90D19" w:rsidRPr="0040314D" w:rsidRDefault="00E90D19" w:rsidP="00E90D19">
      <w:pPr>
        <w:ind w:firstLine="709"/>
        <w:jc w:val="both"/>
        <w:rPr>
          <w:rFonts w:eastAsia="Times New Roman"/>
          <w:lang w:eastAsia="en-US"/>
        </w:rPr>
      </w:pPr>
      <w:r w:rsidRPr="0040314D">
        <w:rPr>
          <w:rFonts w:eastAsia="Times New Roman"/>
          <w:lang w:eastAsia="en-US"/>
        </w:rPr>
        <w:t>- отлично, за полностью выполненные задания или имеющие одну незначительную ошибку;</w:t>
      </w:r>
    </w:p>
    <w:p w:rsidR="00E90D19" w:rsidRPr="0040314D" w:rsidRDefault="00E90D19" w:rsidP="00E90D19">
      <w:pPr>
        <w:ind w:firstLine="709"/>
        <w:jc w:val="both"/>
        <w:rPr>
          <w:rFonts w:eastAsia="Times New Roman"/>
          <w:lang w:eastAsia="en-US"/>
        </w:rPr>
      </w:pPr>
      <w:r w:rsidRPr="0040314D">
        <w:rPr>
          <w:rFonts w:eastAsia="Times New Roman"/>
          <w:lang w:eastAsia="en-US"/>
        </w:rPr>
        <w:t>- хорошо, за полностью выполненные задания, но имеющие не более двух незначительных ошибок (неточностей или не полностью выполненное одно задание;</w:t>
      </w:r>
    </w:p>
    <w:p w:rsidR="00E90D19" w:rsidRPr="0040314D" w:rsidRDefault="00E90D19" w:rsidP="00E90D19">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выполненные задания, но имеющие 4 до 6 несущественных ошибок, имеющие одну существенную ошибку или правильно, но неполно выполнил два задания; </w:t>
      </w:r>
    </w:p>
    <w:p w:rsidR="00E90D19" w:rsidRPr="0040314D" w:rsidRDefault="00E90D19" w:rsidP="00E90D19">
      <w:pPr>
        <w:ind w:firstLine="709"/>
        <w:jc w:val="both"/>
        <w:rPr>
          <w:color w:val="000000"/>
          <w:lang w:bidi="mr-IN"/>
        </w:rPr>
      </w:pPr>
      <w:r w:rsidRPr="0040314D">
        <w:rPr>
          <w:color w:val="000000"/>
          <w:lang w:bidi="mr-IN"/>
        </w:rPr>
        <w:t>- неудовлетворительно выставляется студенту, если он полностью выполнил все задания, но при этом допустил более 6 несущественных ошибок, две и более существенные ошибки или правильно, но неполно, выполнил три и более задания.</w:t>
      </w:r>
    </w:p>
    <w:p w:rsidR="00E90D19" w:rsidRPr="0040314D" w:rsidRDefault="00E90D19" w:rsidP="00E90D19">
      <w:pPr>
        <w:ind w:firstLine="709"/>
        <w:jc w:val="both"/>
        <w:rPr>
          <w:rFonts w:eastAsia="Times New Roman"/>
          <w:lang w:eastAsia="en-US"/>
        </w:rPr>
      </w:pPr>
      <w:r w:rsidRPr="0040314D">
        <w:rPr>
          <w:color w:val="000000"/>
          <w:lang w:bidi="mr-IN"/>
        </w:rPr>
        <w:t xml:space="preserve">За выполнение устной части </w:t>
      </w:r>
      <w:r w:rsidRPr="0040314D">
        <w:rPr>
          <w:rFonts w:eastAsia="Times New Roman"/>
          <w:lang w:eastAsia="en-US"/>
        </w:rPr>
        <w:t>студент может получить следующие оценки:</w:t>
      </w:r>
    </w:p>
    <w:p w:rsidR="00E90D19" w:rsidRPr="0040314D" w:rsidRDefault="00E90D19" w:rsidP="00E90D19">
      <w:pPr>
        <w:ind w:firstLine="709"/>
        <w:jc w:val="both"/>
        <w:rPr>
          <w:rFonts w:eastAsia="Times New Roman"/>
          <w:lang w:eastAsia="en-US"/>
        </w:rPr>
      </w:pPr>
      <w:r w:rsidRPr="0040314D">
        <w:rPr>
          <w:rFonts w:eastAsia="Times New Roman"/>
          <w:lang w:eastAsia="en-US"/>
        </w:rPr>
        <w:t>- отлично, за полностью выполненное задание или наличие одной незначительно</w:t>
      </w:r>
      <w:r w:rsidRPr="0040314D">
        <w:rPr>
          <w:rFonts w:eastAsia="Times New Roman"/>
          <w:lang w:eastAsia="en-US"/>
        </w:rPr>
        <w:tab/>
        <w:t xml:space="preserve"> ошибки;</w:t>
      </w:r>
    </w:p>
    <w:p w:rsidR="00E90D19" w:rsidRPr="0040314D" w:rsidRDefault="00E90D19" w:rsidP="00E90D19">
      <w:pPr>
        <w:ind w:firstLine="709"/>
        <w:jc w:val="both"/>
        <w:rPr>
          <w:rFonts w:eastAsia="Times New Roman"/>
          <w:lang w:eastAsia="en-US"/>
        </w:rPr>
      </w:pPr>
      <w:r w:rsidRPr="0040314D">
        <w:rPr>
          <w:rFonts w:eastAsia="Times New Roman"/>
          <w:lang w:eastAsia="en-US"/>
        </w:rPr>
        <w:t>- хорошо, за полностью выполненное задание, но имеющее не более двух незначительных ошибок (неточностей);</w:t>
      </w:r>
    </w:p>
    <w:p w:rsidR="00E90D19" w:rsidRPr="0040314D" w:rsidRDefault="00E90D19" w:rsidP="00E90D19">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выполненное задания, но имеющее 4 до 6 несущественных ошибок, имеющее одну существенную ошибку; </w:t>
      </w:r>
    </w:p>
    <w:p w:rsidR="00E90D19" w:rsidRPr="0040314D" w:rsidRDefault="00E90D19" w:rsidP="00E90D19">
      <w:pPr>
        <w:suppressAutoHyphens/>
        <w:jc w:val="both"/>
        <w:rPr>
          <w:rFonts w:eastAsia="Times New Roman"/>
          <w:lang w:eastAsia="zh-CN"/>
        </w:rPr>
      </w:pPr>
      <w:r w:rsidRPr="0040314D">
        <w:rPr>
          <w:color w:val="000000"/>
          <w:lang w:bidi="mr-IN"/>
        </w:rPr>
        <w:t>- неудовлетворительно выставляется студенту, если он полностью выполнил задание, но при этом допустил более 6 несущественных ошибок, две и более существенные ошибки.</w:t>
      </w:r>
    </w:p>
    <w:p w:rsidR="00E90D19" w:rsidRPr="0040314D" w:rsidRDefault="00E90D19" w:rsidP="00E90D19">
      <w:pPr>
        <w:suppressAutoHyphens/>
        <w:jc w:val="both"/>
        <w:rPr>
          <w:rFonts w:eastAsia="Times New Roman"/>
          <w:lang w:eastAsia="zh-CN"/>
        </w:rPr>
      </w:pPr>
    </w:p>
    <w:p w:rsidR="00F877CF" w:rsidRPr="003A2036" w:rsidRDefault="00F877CF" w:rsidP="00F877CF">
      <w:pPr>
        <w:shd w:val="clear" w:color="auto" w:fill="FFFFFF"/>
        <w:ind w:right="180"/>
        <w:jc w:val="both"/>
        <w:rPr>
          <w:b/>
          <w:color w:val="000000"/>
          <w:spacing w:val="-10"/>
        </w:rPr>
      </w:pPr>
    </w:p>
    <w:p w:rsidR="00F877CF" w:rsidRPr="003A2036" w:rsidRDefault="00F877CF" w:rsidP="00F877CF">
      <w:pPr>
        <w:jc w:val="both"/>
      </w:pPr>
      <w:r w:rsidRPr="003A2036">
        <w:rPr>
          <w:color w:val="000000"/>
          <w:lang w:bidi="mr-IN"/>
        </w:rPr>
        <w:t>Составитель: Фомина В.П.</w:t>
      </w:r>
    </w:p>
    <w:p w:rsidR="00F877CF" w:rsidRPr="003A2036" w:rsidRDefault="00F877CF" w:rsidP="00F877CF">
      <w:pPr>
        <w:rPr>
          <w:color w:val="000000"/>
          <w:lang w:bidi="mr-IN"/>
        </w:rPr>
      </w:pPr>
      <w:r w:rsidRPr="003A2036">
        <w:rPr>
          <w:color w:val="000000"/>
          <w:lang w:bidi="mr-IN"/>
        </w:rPr>
        <w:t xml:space="preserve"> </w:t>
      </w:r>
    </w:p>
    <w:p w:rsidR="00F877CF" w:rsidRPr="003A2036" w:rsidRDefault="00F877CF" w:rsidP="00F877CF">
      <w:pPr>
        <w:rPr>
          <w:color w:val="000000"/>
          <w:lang w:bidi="mr-IN"/>
        </w:rPr>
      </w:pPr>
    </w:p>
    <w:p w:rsidR="00F877CF" w:rsidRPr="003A2036" w:rsidRDefault="00F877CF" w:rsidP="00F877CF">
      <w:pPr>
        <w:rPr>
          <w:color w:val="000000"/>
          <w:lang w:bidi="mr-IN"/>
        </w:rPr>
      </w:pPr>
    </w:p>
    <w:p w:rsidR="00F877CF" w:rsidRPr="003A2036" w:rsidRDefault="00F877CF" w:rsidP="00F877CF">
      <w:pPr>
        <w:rPr>
          <w:color w:val="000000"/>
          <w:lang w:bidi="mr-IN"/>
        </w:rPr>
      </w:pPr>
    </w:p>
    <w:p w:rsidR="00F877CF" w:rsidRPr="003A2036" w:rsidRDefault="00F877CF" w:rsidP="00F877CF">
      <w:pPr>
        <w:rPr>
          <w:color w:val="000000"/>
          <w:lang w:bidi="mr-IN"/>
        </w:rPr>
      </w:pPr>
    </w:p>
    <w:p w:rsidR="00F877CF" w:rsidRPr="003A2036" w:rsidRDefault="00F877CF" w:rsidP="00F877CF">
      <w:pPr>
        <w:rPr>
          <w:color w:val="000000"/>
          <w:lang w:bidi="mr-IN"/>
        </w:rPr>
      </w:pPr>
    </w:p>
    <w:p w:rsidR="00F877CF" w:rsidRPr="003A2036" w:rsidRDefault="00F877CF" w:rsidP="00F877CF">
      <w:pPr>
        <w:rPr>
          <w:color w:val="000000"/>
          <w:lang w:bidi="mr-IN"/>
        </w:rPr>
      </w:pPr>
    </w:p>
    <w:p w:rsidR="00C84F25" w:rsidRPr="003A2036" w:rsidRDefault="00C84F25" w:rsidP="00C84F25">
      <w:pPr>
        <w:tabs>
          <w:tab w:val="left" w:pos="708"/>
        </w:tabs>
        <w:ind w:left="426" w:hanging="426"/>
        <w:jc w:val="center"/>
        <w:rPr>
          <w:b/>
          <w:bCs/>
        </w:rPr>
      </w:pPr>
    </w:p>
    <w:sectPr w:rsidR="00C84F25" w:rsidRPr="003A2036" w:rsidSect="009E32A8">
      <w:footerReference w:type="even" r:id="rId7"/>
      <w:footerReference w:type="default" r:id="rId8"/>
      <w:pgSz w:w="11906" w:h="16838"/>
      <w:pgMar w:top="719" w:right="850" w:bottom="1134" w:left="12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B9E" w:rsidRDefault="00242B9E">
      <w:r>
        <w:separator/>
      </w:r>
    </w:p>
  </w:endnote>
  <w:endnote w:type="continuationSeparator" w:id="0">
    <w:p w:rsidR="00242B9E" w:rsidRDefault="00242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8D3" w:rsidRDefault="00BE48D3" w:rsidP="00D9384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E48D3" w:rsidRDefault="00BE48D3" w:rsidP="00D93849">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8D3" w:rsidRDefault="00BE48D3" w:rsidP="00D9384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794FDC">
      <w:rPr>
        <w:rStyle w:val="a5"/>
        <w:noProof/>
      </w:rPr>
      <w:t>4</w:t>
    </w:r>
    <w:r>
      <w:rPr>
        <w:rStyle w:val="a5"/>
      </w:rPr>
      <w:fldChar w:fldCharType="end"/>
    </w:r>
  </w:p>
  <w:p w:rsidR="00BE48D3" w:rsidRDefault="00BE48D3" w:rsidP="00D93849">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B9E" w:rsidRDefault="00242B9E">
      <w:r>
        <w:separator/>
      </w:r>
    </w:p>
  </w:footnote>
  <w:footnote w:type="continuationSeparator" w:id="0">
    <w:p w:rsidR="00242B9E" w:rsidRDefault="00242B9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5"/>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1">
      <w:start w:val="15"/>
      <w:numFmt w:val="decimal"/>
      <w:lvlText w:val="%2)"/>
      <w:lvlJc w:val="left"/>
    </w:lvl>
    <w:lvl w:ilvl="2">
      <w:start w:val="15"/>
      <w:numFmt w:val="decimal"/>
      <w:lvlText w:val="%2)"/>
      <w:lvlJc w:val="left"/>
    </w:lvl>
    <w:lvl w:ilvl="3">
      <w:start w:val="15"/>
      <w:numFmt w:val="decimal"/>
      <w:lvlText w:val="%2)"/>
      <w:lvlJc w:val="left"/>
    </w:lvl>
    <w:lvl w:ilvl="4">
      <w:start w:val="15"/>
      <w:numFmt w:val="decimal"/>
      <w:lvlText w:val="%2)"/>
      <w:lvlJc w:val="left"/>
    </w:lvl>
    <w:lvl w:ilvl="5">
      <w:start w:val="15"/>
      <w:numFmt w:val="decimal"/>
      <w:lvlText w:val="%2)"/>
      <w:lvlJc w:val="left"/>
    </w:lvl>
    <w:lvl w:ilvl="6">
      <w:start w:val="15"/>
      <w:numFmt w:val="decimal"/>
      <w:lvlText w:val="%2)"/>
      <w:lvlJc w:val="left"/>
    </w:lvl>
    <w:lvl w:ilvl="7">
      <w:start w:val="15"/>
      <w:numFmt w:val="decimal"/>
      <w:lvlText w:val="%2)"/>
      <w:lvlJc w:val="left"/>
    </w:lvl>
    <w:lvl w:ilvl="8">
      <w:start w:val="15"/>
      <w:numFmt w:val="decimal"/>
      <w:lvlText w:val="%2)"/>
      <w:lvlJc w:val="left"/>
    </w:lvl>
  </w:abstractNum>
  <w:abstractNum w:abstractNumId="1" w15:restartNumberingAfterBreak="0">
    <w:nsid w:val="0E2D7BA0"/>
    <w:multiLevelType w:val="hybridMultilevel"/>
    <w:tmpl w:val="A0A8E5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0DE426C"/>
    <w:multiLevelType w:val="hybridMultilevel"/>
    <w:tmpl w:val="F482B4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299357B"/>
    <w:multiLevelType w:val="hybridMultilevel"/>
    <w:tmpl w:val="B3B4942C"/>
    <w:lvl w:ilvl="0" w:tplc="BA7E222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69A4845"/>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A8C280C"/>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C2D1761"/>
    <w:multiLevelType w:val="hybridMultilevel"/>
    <w:tmpl w:val="478C5956"/>
    <w:lvl w:ilvl="0" w:tplc="348E83BC">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F1469B5"/>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2401A22"/>
    <w:multiLevelType w:val="hybridMultilevel"/>
    <w:tmpl w:val="D35E65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22E60C2C"/>
    <w:multiLevelType w:val="hybridMultilevel"/>
    <w:tmpl w:val="C5E2E20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269674B5"/>
    <w:multiLevelType w:val="hybridMultilevel"/>
    <w:tmpl w:val="42E24824"/>
    <w:lvl w:ilvl="0" w:tplc="0419000F">
      <w:start w:val="1"/>
      <w:numFmt w:val="decimal"/>
      <w:lvlText w:val="%1."/>
      <w:lvlJc w:val="left"/>
      <w:pPr>
        <w:tabs>
          <w:tab w:val="num" w:pos="547"/>
        </w:tabs>
        <w:ind w:left="547"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04741AB"/>
    <w:multiLevelType w:val="hybridMultilevel"/>
    <w:tmpl w:val="90EC4570"/>
    <w:lvl w:ilvl="0" w:tplc="2BEA028C">
      <w:start w:val="1"/>
      <w:numFmt w:val="decimal"/>
      <w:lvlText w:val="%1)"/>
      <w:lvlJc w:val="left"/>
      <w:pPr>
        <w:tabs>
          <w:tab w:val="num" w:pos="1440"/>
        </w:tabs>
        <w:ind w:left="144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449722D1"/>
    <w:multiLevelType w:val="hybridMultilevel"/>
    <w:tmpl w:val="4AFE52B0"/>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EED76F0"/>
    <w:multiLevelType w:val="hybridMultilevel"/>
    <w:tmpl w:val="41F2635C"/>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6907721E"/>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CA7192E"/>
    <w:multiLevelType w:val="hybridMultilevel"/>
    <w:tmpl w:val="10A2767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767D6A71"/>
    <w:multiLevelType w:val="hybridMultilevel"/>
    <w:tmpl w:val="E4E26E74"/>
    <w:lvl w:ilvl="0" w:tplc="F592A8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77F0A71"/>
    <w:multiLevelType w:val="hybridMultilevel"/>
    <w:tmpl w:val="61E86E8E"/>
    <w:lvl w:ilvl="0" w:tplc="0419000F">
      <w:start w:val="1"/>
      <w:numFmt w:val="decimal"/>
      <w:lvlText w:val="%1."/>
      <w:lvlJc w:val="left"/>
      <w:pPr>
        <w:tabs>
          <w:tab w:val="num" w:pos="600"/>
        </w:tabs>
        <w:ind w:left="600" w:hanging="360"/>
      </w:p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num w:numId="1">
    <w:abstractNumId w:val="0"/>
  </w:num>
  <w:num w:numId="2">
    <w:abstractNumId w:val="6"/>
  </w:num>
  <w:num w:numId="3">
    <w:abstractNumId w:val="8"/>
  </w:num>
  <w:num w:numId="4">
    <w:abstractNumId w:val="3"/>
  </w:num>
  <w:num w:numId="5">
    <w:abstractNumId w:val="9"/>
  </w:num>
  <w:num w:numId="6">
    <w:abstractNumId w:val="1"/>
  </w:num>
  <w:num w:numId="7">
    <w:abstractNumId w:val="18"/>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2"/>
  </w:num>
  <w:num w:numId="12">
    <w:abstractNumId w:val="12"/>
  </w:num>
  <w:num w:numId="13">
    <w:abstractNumId w:val="16"/>
  </w:num>
  <w:num w:numId="14">
    <w:abstractNumId w:val="13"/>
  </w:num>
  <w:num w:numId="15">
    <w:abstractNumId w:val="17"/>
  </w:num>
  <w:num w:numId="16">
    <w:abstractNumId w:val="7"/>
  </w:num>
  <w:num w:numId="17">
    <w:abstractNumId w:val="15"/>
  </w:num>
  <w:num w:numId="18">
    <w:abstractNumId w:val="5"/>
  </w:num>
  <w:num w:numId="19">
    <w:abstractNumId w:val="14"/>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38B"/>
    <w:rsid w:val="0000038B"/>
    <w:rsid w:val="000067EF"/>
    <w:rsid w:val="000205C3"/>
    <w:rsid w:val="00032D2B"/>
    <w:rsid w:val="000346AC"/>
    <w:rsid w:val="0005360D"/>
    <w:rsid w:val="00067038"/>
    <w:rsid w:val="00067504"/>
    <w:rsid w:val="00067AC8"/>
    <w:rsid w:val="00076CF4"/>
    <w:rsid w:val="00076E93"/>
    <w:rsid w:val="00085C1B"/>
    <w:rsid w:val="00090918"/>
    <w:rsid w:val="00092C16"/>
    <w:rsid w:val="000A1A8A"/>
    <w:rsid w:val="000A592A"/>
    <w:rsid w:val="000C5F40"/>
    <w:rsid w:val="000D18B4"/>
    <w:rsid w:val="000D351D"/>
    <w:rsid w:val="000D3AA1"/>
    <w:rsid w:val="000E564A"/>
    <w:rsid w:val="000E5C5D"/>
    <w:rsid w:val="000E60D0"/>
    <w:rsid w:val="000F18E1"/>
    <w:rsid w:val="000F25F5"/>
    <w:rsid w:val="00107B97"/>
    <w:rsid w:val="001435FB"/>
    <w:rsid w:val="00164796"/>
    <w:rsid w:val="00181C26"/>
    <w:rsid w:val="00183EED"/>
    <w:rsid w:val="0019497B"/>
    <w:rsid w:val="001A2139"/>
    <w:rsid w:val="001B0640"/>
    <w:rsid w:val="001B3675"/>
    <w:rsid w:val="001C2EAD"/>
    <w:rsid w:val="001C34F7"/>
    <w:rsid w:val="00200F66"/>
    <w:rsid w:val="00206E1B"/>
    <w:rsid w:val="00215FC2"/>
    <w:rsid w:val="0022735F"/>
    <w:rsid w:val="00235096"/>
    <w:rsid w:val="0023663C"/>
    <w:rsid w:val="00242B9E"/>
    <w:rsid w:val="00244537"/>
    <w:rsid w:val="00247C9C"/>
    <w:rsid w:val="00255B01"/>
    <w:rsid w:val="002631AD"/>
    <w:rsid w:val="00265C68"/>
    <w:rsid w:val="00277148"/>
    <w:rsid w:val="002A27DA"/>
    <w:rsid w:val="002B5B0E"/>
    <w:rsid w:val="002C35F0"/>
    <w:rsid w:val="002C5DFE"/>
    <w:rsid w:val="002D4BBB"/>
    <w:rsid w:val="002D78F2"/>
    <w:rsid w:val="002E0BF9"/>
    <w:rsid w:val="002E7E71"/>
    <w:rsid w:val="002F7429"/>
    <w:rsid w:val="00305614"/>
    <w:rsid w:val="003247AC"/>
    <w:rsid w:val="00342B26"/>
    <w:rsid w:val="00352BF5"/>
    <w:rsid w:val="003968FE"/>
    <w:rsid w:val="003A2036"/>
    <w:rsid w:val="003A3575"/>
    <w:rsid w:val="003B2F53"/>
    <w:rsid w:val="003C677B"/>
    <w:rsid w:val="003D04D0"/>
    <w:rsid w:val="003E3105"/>
    <w:rsid w:val="003E55F1"/>
    <w:rsid w:val="003E74BE"/>
    <w:rsid w:val="003F1F1F"/>
    <w:rsid w:val="003F4EFE"/>
    <w:rsid w:val="0040064E"/>
    <w:rsid w:val="00406366"/>
    <w:rsid w:val="00414F91"/>
    <w:rsid w:val="00416184"/>
    <w:rsid w:val="004169A0"/>
    <w:rsid w:val="00416EFA"/>
    <w:rsid w:val="0042078B"/>
    <w:rsid w:val="00437D95"/>
    <w:rsid w:val="00441D36"/>
    <w:rsid w:val="00445B11"/>
    <w:rsid w:val="0045462A"/>
    <w:rsid w:val="0047245D"/>
    <w:rsid w:val="0048618E"/>
    <w:rsid w:val="004903BE"/>
    <w:rsid w:val="00490FE0"/>
    <w:rsid w:val="00496FFB"/>
    <w:rsid w:val="004A3ED2"/>
    <w:rsid w:val="004A5547"/>
    <w:rsid w:val="004A6DFB"/>
    <w:rsid w:val="004C5070"/>
    <w:rsid w:val="004E7F7B"/>
    <w:rsid w:val="004F1916"/>
    <w:rsid w:val="004F2F0C"/>
    <w:rsid w:val="004F4483"/>
    <w:rsid w:val="00503C3B"/>
    <w:rsid w:val="00507E1E"/>
    <w:rsid w:val="0051241E"/>
    <w:rsid w:val="00512606"/>
    <w:rsid w:val="00536D98"/>
    <w:rsid w:val="00546691"/>
    <w:rsid w:val="0054773D"/>
    <w:rsid w:val="0055269A"/>
    <w:rsid w:val="00556AB0"/>
    <w:rsid w:val="005629FA"/>
    <w:rsid w:val="00565C72"/>
    <w:rsid w:val="00571126"/>
    <w:rsid w:val="005A1993"/>
    <w:rsid w:val="005A7F52"/>
    <w:rsid w:val="005C0F88"/>
    <w:rsid w:val="005C5C72"/>
    <w:rsid w:val="005C747F"/>
    <w:rsid w:val="005C794D"/>
    <w:rsid w:val="005D6EE7"/>
    <w:rsid w:val="005E79E9"/>
    <w:rsid w:val="005F4750"/>
    <w:rsid w:val="00606AE9"/>
    <w:rsid w:val="00611237"/>
    <w:rsid w:val="00612328"/>
    <w:rsid w:val="00613548"/>
    <w:rsid w:val="006333F0"/>
    <w:rsid w:val="00644C65"/>
    <w:rsid w:val="00662BCB"/>
    <w:rsid w:val="006664D2"/>
    <w:rsid w:val="006702C5"/>
    <w:rsid w:val="0067415E"/>
    <w:rsid w:val="00681C6A"/>
    <w:rsid w:val="00686E74"/>
    <w:rsid w:val="006907B7"/>
    <w:rsid w:val="00690BBD"/>
    <w:rsid w:val="006A0660"/>
    <w:rsid w:val="006A18AA"/>
    <w:rsid w:val="006A32B8"/>
    <w:rsid w:val="006A36AD"/>
    <w:rsid w:val="006C475B"/>
    <w:rsid w:val="006D008A"/>
    <w:rsid w:val="006E71E2"/>
    <w:rsid w:val="0071004B"/>
    <w:rsid w:val="007246F6"/>
    <w:rsid w:val="0073297F"/>
    <w:rsid w:val="0073494C"/>
    <w:rsid w:val="007451B4"/>
    <w:rsid w:val="00757F4B"/>
    <w:rsid w:val="00767149"/>
    <w:rsid w:val="007707F6"/>
    <w:rsid w:val="00787B3B"/>
    <w:rsid w:val="0079158A"/>
    <w:rsid w:val="00794FDC"/>
    <w:rsid w:val="00795579"/>
    <w:rsid w:val="007A3707"/>
    <w:rsid w:val="007A478D"/>
    <w:rsid w:val="007C5255"/>
    <w:rsid w:val="007C64F4"/>
    <w:rsid w:val="007D436E"/>
    <w:rsid w:val="007E04A1"/>
    <w:rsid w:val="00803532"/>
    <w:rsid w:val="00810F89"/>
    <w:rsid w:val="00824D69"/>
    <w:rsid w:val="0082588A"/>
    <w:rsid w:val="00834A63"/>
    <w:rsid w:val="008C29FF"/>
    <w:rsid w:val="008C3331"/>
    <w:rsid w:val="008E73F5"/>
    <w:rsid w:val="008F4221"/>
    <w:rsid w:val="009334C9"/>
    <w:rsid w:val="00935599"/>
    <w:rsid w:val="009457DF"/>
    <w:rsid w:val="00952604"/>
    <w:rsid w:val="00960A26"/>
    <w:rsid w:val="00964511"/>
    <w:rsid w:val="00986579"/>
    <w:rsid w:val="00986C61"/>
    <w:rsid w:val="00993755"/>
    <w:rsid w:val="00996635"/>
    <w:rsid w:val="009B1053"/>
    <w:rsid w:val="009B1133"/>
    <w:rsid w:val="009B12BA"/>
    <w:rsid w:val="009B7EFF"/>
    <w:rsid w:val="009C1E52"/>
    <w:rsid w:val="009C3E2C"/>
    <w:rsid w:val="009E32A8"/>
    <w:rsid w:val="009F5B88"/>
    <w:rsid w:val="009F615B"/>
    <w:rsid w:val="009F62DA"/>
    <w:rsid w:val="00A0001D"/>
    <w:rsid w:val="00A06A15"/>
    <w:rsid w:val="00A07683"/>
    <w:rsid w:val="00A14174"/>
    <w:rsid w:val="00A14EAD"/>
    <w:rsid w:val="00A15056"/>
    <w:rsid w:val="00A4059A"/>
    <w:rsid w:val="00A4381E"/>
    <w:rsid w:val="00A447EE"/>
    <w:rsid w:val="00A4547F"/>
    <w:rsid w:val="00A67446"/>
    <w:rsid w:val="00A677B9"/>
    <w:rsid w:val="00A904F8"/>
    <w:rsid w:val="00A914DC"/>
    <w:rsid w:val="00A96C63"/>
    <w:rsid w:val="00AD0FCD"/>
    <w:rsid w:val="00AE18C8"/>
    <w:rsid w:val="00AE4DC4"/>
    <w:rsid w:val="00AF23E6"/>
    <w:rsid w:val="00B02B59"/>
    <w:rsid w:val="00B04C7E"/>
    <w:rsid w:val="00B23865"/>
    <w:rsid w:val="00B26B0C"/>
    <w:rsid w:val="00B36DF9"/>
    <w:rsid w:val="00B43844"/>
    <w:rsid w:val="00B47FE8"/>
    <w:rsid w:val="00B64586"/>
    <w:rsid w:val="00B75C4F"/>
    <w:rsid w:val="00B81EE2"/>
    <w:rsid w:val="00B868D3"/>
    <w:rsid w:val="00BB13DB"/>
    <w:rsid w:val="00BC2938"/>
    <w:rsid w:val="00BD0AD4"/>
    <w:rsid w:val="00BD3E1E"/>
    <w:rsid w:val="00BD5D31"/>
    <w:rsid w:val="00BE48D3"/>
    <w:rsid w:val="00BF3422"/>
    <w:rsid w:val="00C10FD9"/>
    <w:rsid w:val="00C32429"/>
    <w:rsid w:val="00C45C19"/>
    <w:rsid w:val="00C50818"/>
    <w:rsid w:val="00C64A6C"/>
    <w:rsid w:val="00C84F25"/>
    <w:rsid w:val="00C95F72"/>
    <w:rsid w:val="00C973B7"/>
    <w:rsid w:val="00CB7064"/>
    <w:rsid w:val="00CD0110"/>
    <w:rsid w:val="00CE2FDA"/>
    <w:rsid w:val="00CE6822"/>
    <w:rsid w:val="00CF0A39"/>
    <w:rsid w:val="00CF0CF7"/>
    <w:rsid w:val="00CF68A9"/>
    <w:rsid w:val="00D27A40"/>
    <w:rsid w:val="00D27D0B"/>
    <w:rsid w:val="00D36357"/>
    <w:rsid w:val="00D4427A"/>
    <w:rsid w:val="00D446B2"/>
    <w:rsid w:val="00D446B7"/>
    <w:rsid w:val="00D529BF"/>
    <w:rsid w:val="00D54076"/>
    <w:rsid w:val="00D704CE"/>
    <w:rsid w:val="00D749DB"/>
    <w:rsid w:val="00D84B02"/>
    <w:rsid w:val="00D85651"/>
    <w:rsid w:val="00D93849"/>
    <w:rsid w:val="00DB70F3"/>
    <w:rsid w:val="00DC0319"/>
    <w:rsid w:val="00DD3B54"/>
    <w:rsid w:val="00DD4358"/>
    <w:rsid w:val="00DE7857"/>
    <w:rsid w:val="00DF0430"/>
    <w:rsid w:val="00DF0946"/>
    <w:rsid w:val="00E00B38"/>
    <w:rsid w:val="00E05526"/>
    <w:rsid w:val="00E0721A"/>
    <w:rsid w:val="00E12B41"/>
    <w:rsid w:val="00E13472"/>
    <w:rsid w:val="00E2244B"/>
    <w:rsid w:val="00E23152"/>
    <w:rsid w:val="00E35764"/>
    <w:rsid w:val="00E438CB"/>
    <w:rsid w:val="00E90D19"/>
    <w:rsid w:val="00EB4A39"/>
    <w:rsid w:val="00EB682D"/>
    <w:rsid w:val="00EB7712"/>
    <w:rsid w:val="00EC2791"/>
    <w:rsid w:val="00EF2305"/>
    <w:rsid w:val="00EF42DC"/>
    <w:rsid w:val="00EF5759"/>
    <w:rsid w:val="00F02F69"/>
    <w:rsid w:val="00F2353F"/>
    <w:rsid w:val="00F24A00"/>
    <w:rsid w:val="00F35C92"/>
    <w:rsid w:val="00F72DDD"/>
    <w:rsid w:val="00F877CF"/>
    <w:rsid w:val="00F92943"/>
    <w:rsid w:val="00F94C73"/>
    <w:rsid w:val="00F9590A"/>
    <w:rsid w:val="00FA60F0"/>
    <w:rsid w:val="00FA7FDD"/>
    <w:rsid w:val="00FB6053"/>
    <w:rsid w:val="00FC579F"/>
    <w:rsid w:val="00FC678D"/>
    <w:rsid w:val="00FC7B24"/>
    <w:rsid w:val="00FD7435"/>
    <w:rsid w:val="00FD7C0E"/>
    <w:rsid w:val="00FE7457"/>
    <w:rsid w:val="00FF0AFC"/>
    <w:rsid w:val="00FF5190"/>
    <w:rsid w:val="00FF5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939E19"/>
  <w15:chartTrackingRefBased/>
  <w15:docId w15:val="{BA6F24A0-5A7B-4EB5-B416-F10ADCBA6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3849"/>
    <w:rPr>
      <w:rFonts w:eastAsia="Calibri"/>
      <w:sz w:val="24"/>
      <w:szCs w:val="24"/>
    </w:rPr>
  </w:style>
  <w:style w:type="paragraph" w:styleId="1">
    <w:name w:val="heading 1"/>
    <w:basedOn w:val="a"/>
    <w:next w:val="a"/>
    <w:link w:val="10"/>
    <w:qFormat/>
    <w:rsid w:val="005629FA"/>
    <w:pPr>
      <w:keepNext/>
      <w:spacing w:before="240" w:after="60"/>
      <w:outlineLvl w:val="0"/>
    </w:pPr>
    <w:rPr>
      <w:rFonts w:ascii="Arial" w:eastAsia="Times New Roman" w:hAnsi="Arial" w:cs="Arial"/>
      <w:b/>
      <w:bCs/>
      <w:kern w:val="32"/>
      <w:sz w:val="32"/>
      <w:szCs w:val="32"/>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93849"/>
    <w:pPr>
      <w:autoSpaceDE w:val="0"/>
      <w:autoSpaceDN w:val="0"/>
      <w:adjustRightInd w:val="0"/>
    </w:pPr>
    <w:rPr>
      <w:rFonts w:eastAsia="Calibri"/>
      <w:color w:val="000000"/>
      <w:sz w:val="24"/>
      <w:szCs w:val="24"/>
      <w:lang w:bidi="mr-IN"/>
    </w:rPr>
  </w:style>
  <w:style w:type="paragraph" w:styleId="a3">
    <w:name w:val="footer"/>
    <w:basedOn w:val="a"/>
    <w:link w:val="a4"/>
    <w:rsid w:val="00D93849"/>
    <w:pPr>
      <w:tabs>
        <w:tab w:val="center" w:pos="4677"/>
        <w:tab w:val="right" w:pos="9355"/>
      </w:tabs>
    </w:pPr>
  </w:style>
  <w:style w:type="character" w:customStyle="1" w:styleId="a4">
    <w:name w:val="Нижний колонтитул Знак"/>
    <w:link w:val="a3"/>
    <w:rsid w:val="00D93849"/>
    <w:rPr>
      <w:rFonts w:eastAsia="Calibri"/>
      <w:sz w:val="24"/>
      <w:szCs w:val="24"/>
      <w:lang w:val="ru-RU" w:eastAsia="ru-RU" w:bidi="ar-SA"/>
    </w:rPr>
  </w:style>
  <w:style w:type="character" w:styleId="a5">
    <w:name w:val="page number"/>
    <w:rsid w:val="00D93849"/>
    <w:rPr>
      <w:rFonts w:cs="Times New Roman"/>
    </w:rPr>
  </w:style>
  <w:style w:type="paragraph" w:customStyle="1" w:styleId="11">
    <w:name w:val="Основной текст с отступом1"/>
    <w:aliases w:val="текст,Основной текст 1,Нумерованный список !!,Надин стиль"/>
    <w:basedOn w:val="a"/>
    <w:link w:val="BodyTextIndentChar"/>
    <w:rsid w:val="00D93849"/>
    <w:pPr>
      <w:tabs>
        <w:tab w:val="num" w:pos="360"/>
      </w:tabs>
      <w:ind w:firstLine="567"/>
    </w:pPr>
  </w:style>
  <w:style w:type="character" w:customStyle="1" w:styleId="BodyTextIndentChar">
    <w:name w:val="Body Text Indent Char"/>
    <w:aliases w:val="текст Char,Основной текст 1 Char,Нумерованный список !! Char,Надин стиль Char"/>
    <w:link w:val="11"/>
    <w:rsid w:val="00D93849"/>
    <w:rPr>
      <w:rFonts w:eastAsia="Calibri"/>
      <w:sz w:val="24"/>
      <w:szCs w:val="24"/>
      <w:lang w:val="ru-RU" w:eastAsia="ru-RU" w:bidi="ar-SA"/>
    </w:rPr>
  </w:style>
  <w:style w:type="table" w:styleId="a6">
    <w:name w:val="Table Grid"/>
    <w:basedOn w:val="a1"/>
    <w:rsid w:val="00644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512606"/>
    <w:pPr>
      <w:spacing w:after="200" w:line="276" w:lineRule="auto"/>
      <w:ind w:left="720"/>
      <w:contextualSpacing/>
    </w:pPr>
    <w:rPr>
      <w:rFonts w:ascii="Calibri" w:eastAsia="Times New Roman" w:hAnsi="Calibri"/>
      <w:sz w:val="22"/>
      <w:szCs w:val="22"/>
      <w:lang w:eastAsia="en-US"/>
    </w:rPr>
  </w:style>
  <w:style w:type="paragraph" w:customStyle="1" w:styleId="Style1">
    <w:name w:val="Style1"/>
    <w:basedOn w:val="a"/>
    <w:rsid w:val="00FC579F"/>
    <w:pPr>
      <w:widowControl w:val="0"/>
      <w:autoSpaceDE w:val="0"/>
      <w:autoSpaceDN w:val="0"/>
      <w:adjustRightInd w:val="0"/>
    </w:pPr>
    <w:rPr>
      <w:rFonts w:eastAsia="Times New Roman"/>
    </w:rPr>
  </w:style>
  <w:style w:type="paragraph" w:customStyle="1" w:styleId="Style3">
    <w:name w:val="Style3"/>
    <w:basedOn w:val="a"/>
    <w:rsid w:val="00FC579F"/>
    <w:pPr>
      <w:widowControl w:val="0"/>
      <w:autoSpaceDE w:val="0"/>
      <w:autoSpaceDN w:val="0"/>
      <w:adjustRightInd w:val="0"/>
    </w:pPr>
    <w:rPr>
      <w:rFonts w:eastAsia="Times New Roman"/>
    </w:rPr>
  </w:style>
  <w:style w:type="paragraph" w:customStyle="1" w:styleId="Style4">
    <w:name w:val="Style4"/>
    <w:basedOn w:val="a"/>
    <w:rsid w:val="00FC579F"/>
    <w:pPr>
      <w:widowControl w:val="0"/>
      <w:autoSpaceDE w:val="0"/>
      <w:autoSpaceDN w:val="0"/>
      <w:adjustRightInd w:val="0"/>
      <w:spacing w:line="317" w:lineRule="exact"/>
      <w:jc w:val="both"/>
    </w:pPr>
    <w:rPr>
      <w:rFonts w:eastAsia="Times New Roman"/>
    </w:rPr>
  </w:style>
  <w:style w:type="paragraph" w:customStyle="1" w:styleId="Style5">
    <w:name w:val="Style5"/>
    <w:basedOn w:val="a"/>
    <w:rsid w:val="00FC579F"/>
    <w:pPr>
      <w:widowControl w:val="0"/>
      <w:autoSpaceDE w:val="0"/>
      <w:autoSpaceDN w:val="0"/>
      <w:adjustRightInd w:val="0"/>
    </w:pPr>
    <w:rPr>
      <w:rFonts w:eastAsia="Times New Roman"/>
    </w:rPr>
  </w:style>
  <w:style w:type="character" w:customStyle="1" w:styleId="FontStyle11">
    <w:name w:val="Font Style11"/>
    <w:rsid w:val="00FC579F"/>
    <w:rPr>
      <w:rFonts w:ascii="Times New Roman" w:hAnsi="Times New Roman" w:cs="Times New Roman"/>
      <w:b/>
      <w:bCs/>
      <w:sz w:val="28"/>
      <w:szCs w:val="28"/>
    </w:rPr>
  </w:style>
  <w:style w:type="paragraph" w:customStyle="1" w:styleId="Style2">
    <w:name w:val="Style2"/>
    <w:basedOn w:val="a"/>
    <w:rsid w:val="00FC579F"/>
    <w:pPr>
      <w:widowControl w:val="0"/>
      <w:autoSpaceDE w:val="0"/>
      <w:autoSpaceDN w:val="0"/>
      <w:adjustRightInd w:val="0"/>
    </w:pPr>
    <w:rPr>
      <w:rFonts w:ascii="Arial" w:eastAsia="Times New Roman" w:hAnsi="Arial"/>
    </w:rPr>
  </w:style>
  <w:style w:type="character" w:customStyle="1" w:styleId="FontStyle14">
    <w:name w:val="Font Style14"/>
    <w:rsid w:val="00FC579F"/>
    <w:rPr>
      <w:rFonts w:ascii="Arial" w:hAnsi="Arial" w:cs="Arial"/>
      <w:b/>
      <w:bCs/>
      <w:sz w:val="14"/>
      <w:szCs w:val="14"/>
    </w:rPr>
  </w:style>
  <w:style w:type="character" w:customStyle="1" w:styleId="FontStyle15">
    <w:name w:val="Font Style15"/>
    <w:rsid w:val="00FC579F"/>
    <w:rPr>
      <w:rFonts w:ascii="Arial" w:hAnsi="Arial" w:cs="Arial"/>
      <w:b/>
      <w:bCs/>
      <w:sz w:val="14"/>
      <w:szCs w:val="14"/>
    </w:rPr>
  </w:style>
  <w:style w:type="paragraph" w:customStyle="1" w:styleId="Style8">
    <w:name w:val="Style8"/>
    <w:basedOn w:val="a"/>
    <w:rsid w:val="00FC579F"/>
    <w:pPr>
      <w:widowControl w:val="0"/>
      <w:autoSpaceDE w:val="0"/>
      <w:autoSpaceDN w:val="0"/>
      <w:adjustRightInd w:val="0"/>
    </w:pPr>
    <w:rPr>
      <w:rFonts w:ascii="Arial" w:eastAsia="Times New Roman" w:hAnsi="Arial"/>
    </w:rPr>
  </w:style>
  <w:style w:type="paragraph" w:customStyle="1" w:styleId="Style9">
    <w:name w:val="Style9"/>
    <w:basedOn w:val="a"/>
    <w:rsid w:val="00FC579F"/>
    <w:pPr>
      <w:widowControl w:val="0"/>
      <w:autoSpaceDE w:val="0"/>
      <w:autoSpaceDN w:val="0"/>
      <w:adjustRightInd w:val="0"/>
    </w:pPr>
    <w:rPr>
      <w:rFonts w:ascii="Arial" w:eastAsia="Times New Roman" w:hAnsi="Arial"/>
    </w:rPr>
  </w:style>
  <w:style w:type="paragraph" w:customStyle="1" w:styleId="Style11">
    <w:name w:val="Style11"/>
    <w:basedOn w:val="a"/>
    <w:rsid w:val="00FC579F"/>
    <w:pPr>
      <w:widowControl w:val="0"/>
      <w:autoSpaceDE w:val="0"/>
      <w:autoSpaceDN w:val="0"/>
      <w:adjustRightInd w:val="0"/>
    </w:pPr>
    <w:rPr>
      <w:rFonts w:ascii="Arial" w:eastAsia="Times New Roman" w:hAnsi="Arial"/>
    </w:rPr>
  </w:style>
  <w:style w:type="paragraph" w:customStyle="1" w:styleId="Style15">
    <w:name w:val="Style15"/>
    <w:basedOn w:val="a"/>
    <w:rsid w:val="00FC579F"/>
    <w:pPr>
      <w:widowControl w:val="0"/>
      <w:autoSpaceDE w:val="0"/>
      <w:autoSpaceDN w:val="0"/>
      <w:adjustRightInd w:val="0"/>
      <w:spacing w:line="326" w:lineRule="exact"/>
      <w:jc w:val="both"/>
    </w:pPr>
    <w:rPr>
      <w:rFonts w:ascii="Arial" w:eastAsia="Times New Roman" w:hAnsi="Arial"/>
    </w:rPr>
  </w:style>
  <w:style w:type="character" w:customStyle="1" w:styleId="FontStyle22">
    <w:name w:val="Font Style22"/>
    <w:rsid w:val="00FC579F"/>
    <w:rPr>
      <w:rFonts w:ascii="Palatino Linotype" w:hAnsi="Palatino Linotype" w:cs="Palatino Linotype" w:hint="default"/>
      <w:sz w:val="18"/>
      <w:szCs w:val="18"/>
    </w:rPr>
  </w:style>
  <w:style w:type="character" w:customStyle="1" w:styleId="FontStyle19">
    <w:name w:val="Font Style19"/>
    <w:rsid w:val="00FC579F"/>
    <w:rPr>
      <w:rFonts w:ascii="Arial" w:hAnsi="Arial" w:cs="Arial" w:hint="default"/>
      <w:sz w:val="18"/>
      <w:szCs w:val="18"/>
    </w:rPr>
  </w:style>
  <w:style w:type="paragraph" w:customStyle="1" w:styleId="Testheading">
    <w:name w:val="Test heading"/>
    <w:basedOn w:val="a"/>
    <w:rsid w:val="005629FA"/>
    <w:rPr>
      <w:rFonts w:ascii="Arial" w:eastAsia="Times New Roman" w:hAnsi="Arial"/>
      <w:b/>
      <w:sz w:val="36"/>
      <w:szCs w:val="20"/>
      <w:lang w:val="en-GB" w:eastAsia="en-GB"/>
    </w:rPr>
  </w:style>
  <w:style w:type="paragraph" w:customStyle="1" w:styleId="Text">
    <w:name w:val="Text"/>
    <w:basedOn w:val="a7"/>
    <w:rsid w:val="005629FA"/>
    <w:pPr>
      <w:spacing w:after="0" w:line="360" w:lineRule="auto"/>
    </w:pPr>
    <w:rPr>
      <w:rFonts w:eastAsia="Times New Roman"/>
      <w:sz w:val="22"/>
      <w:szCs w:val="20"/>
      <w:lang w:val="en-GB" w:eastAsia="en-GB"/>
    </w:rPr>
  </w:style>
  <w:style w:type="paragraph" w:customStyle="1" w:styleId="Rubric">
    <w:name w:val="Rubric"/>
    <w:basedOn w:val="a"/>
    <w:link w:val="RubricChar"/>
    <w:rsid w:val="005629FA"/>
    <w:pPr>
      <w:spacing w:after="240"/>
    </w:pPr>
    <w:rPr>
      <w:rFonts w:ascii="Arial" w:hAnsi="Arial"/>
      <w:b/>
      <w:sz w:val="22"/>
      <w:lang w:val="en-GB" w:eastAsia="en-GB"/>
    </w:rPr>
  </w:style>
  <w:style w:type="character" w:customStyle="1" w:styleId="RubricChar">
    <w:name w:val="Rubric Char"/>
    <w:link w:val="Rubric"/>
    <w:rsid w:val="005629FA"/>
    <w:rPr>
      <w:rFonts w:ascii="Arial" w:eastAsia="Calibri" w:hAnsi="Arial"/>
      <w:b/>
      <w:sz w:val="22"/>
      <w:szCs w:val="24"/>
      <w:lang w:val="en-GB" w:eastAsia="en-GB" w:bidi="ar-SA"/>
    </w:rPr>
  </w:style>
  <w:style w:type="paragraph" w:customStyle="1" w:styleId="Sectionheading">
    <w:name w:val="Section heading"/>
    <w:basedOn w:val="a"/>
    <w:rsid w:val="005629FA"/>
    <w:pPr>
      <w:spacing w:after="240"/>
    </w:pPr>
    <w:rPr>
      <w:rFonts w:ascii="Arial" w:eastAsia="Times New Roman" w:hAnsi="Arial"/>
      <w:b/>
      <w:sz w:val="28"/>
      <w:lang w:val="en-GB" w:eastAsia="en-GB"/>
    </w:rPr>
  </w:style>
  <w:style w:type="paragraph" w:customStyle="1" w:styleId="Space">
    <w:name w:val="Space"/>
    <w:basedOn w:val="Text"/>
    <w:rsid w:val="005629FA"/>
    <w:pPr>
      <w:spacing w:line="240" w:lineRule="auto"/>
    </w:pPr>
    <w:rPr>
      <w:szCs w:val="24"/>
    </w:rPr>
  </w:style>
  <w:style w:type="paragraph" w:customStyle="1" w:styleId="Sectionheading2">
    <w:name w:val="Section heading 2"/>
    <w:basedOn w:val="a"/>
    <w:rsid w:val="005629FA"/>
    <w:pPr>
      <w:spacing w:after="240"/>
    </w:pPr>
    <w:rPr>
      <w:rFonts w:ascii="Arial" w:eastAsia="Times New Roman" w:hAnsi="Arial"/>
      <w:b/>
      <w:sz w:val="28"/>
      <w:szCs w:val="20"/>
      <w:lang w:val="en-GB" w:eastAsia="en-US"/>
    </w:rPr>
  </w:style>
  <w:style w:type="paragraph" w:styleId="a7">
    <w:name w:val="Body Text"/>
    <w:basedOn w:val="a"/>
    <w:link w:val="a8"/>
    <w:rsid w:val="005629FA"/>
    <w:pPr>
      <w:spacing w:after="120"/>
    </w:pPr>
  </w:style>
  <w:style w:type="paragraph" w:customStyle="1" w:styleId="2">
    <w:name w:val="Абзац списка2"/>
    <w:basedOn w:val="a"/>
    <w:rsid w:val="00AE4DC4"/>
    <w:pPr>
      <w:spacing w:after="200" w:line="276" w:lineRule="auto"/>
      <w:ind w:left="720"/>
      <w:contextualSpacing/>
    </w:pPr>
    <w:rPr>
      <w:rFonts w:ascii="Calibri" w:eastAsia="Times New Roman" w:hAnsi="Calibri"/>
      <w:sz w:val="22"/>
      <w:szCs w:val="22"/>
      <w:lang w:eastAsia="en-US"/>
    </w:rPr>
  </w:style>
  <w:style w:type="paragraph" w:customStyle="1" w:styleId="Standard">
    <w:name w:val="Standard"/>
    <w:rsid w:val="005F4750"/>
    <w:pPr>
      <w:suppressAutoHyphens/>
      <w:autoSpaceDN w:val="0"/>
      <w:textAlignment w:val="baseline"/>
    </w:pPr>
    <w:rPr>
      <w:rFonts w:ascii="Liberation Serif" w:hAnsi="Liberation Serif" w:cs="Lucida Sans"/>
      <w:kern w:val="3"/>
      <w:sz w:val="24"/>
      <w:szCs w:val="24"/>
      <w:lang w:eastAsia="zh-CN" w:bidi="hi-IN"/>
    </w:rPr>
  </w:style>
  <w:style w:type="paragraph" w:styleId="a9">
    <w:name w:val="Block Text"/>
    <w:basedOn w:val="a"/>
    <w:unhideWhenUsed/>
    <w:rsid w:val="00E35764"/>
    <w:pPr>
      <w:tabs>
        <w:tab w:val="num" w:pos="360"/>
      </w:tabs>
      <w:ind w:left="142" w:right="4819"/>
      <w:jc w:val="center"/>
    </w:pPr>
  </w:style>
  <w:style w:type="character" w:customStyle="1" w:styleId="10">
    <w:name w:val="Заголовок 1 Знак"/>
    <w:link w:val="1"/>
    <w:rsid w:val="00F877CF"/>
    <w:rPr>
      <w:rFonts w:ascii="Arial" w:eastAsia="Times New Roman" w:hAnsi="Arial" w:cs="Arial"/>
      <w:b/>
      <w:bCs/>
      <w:kern w:val="32"/>
      <w:sz w:val="32"/>
      <w:szCs w:val="32"/>
      <w:lang w:val="en-GB" w:eastAsia="en-US"/>
    </w:rPr>
  </w:style>
  <w:style w:type="character" w:customStyle="1" w:styleId="a8">
    <w:name w:val="Основной текст Знак"/>
    <w:link w:val="a7"/>
    <w:rsid w:val="00F877CF"/>
    <w:rPr>
      <w:rFonts w:eastAsia="Calibri"/>
      <w:sz w:val="24"/>
      <w:szCs w:val="24"/>
    </w:rPr>
  </w:style>
  <w:style w:type="character" w:customStyle="1" w:styleId="3">
    <w:name w:val="Основной текст3"/>
    <w:rsid w:val="00F877CF"/>
    <w:rPr>
      <w:rFonts w:ascii="Times New Roman" w:hAnsi="Times New Roman" w:cs="Times New Roman"/>
      <w:color w:val="000000"/>
      <w:spacing w:val="0"/>
      <w:w w:val="100"/>
      <w:position w:val="0"/>
      <w:sz w:val="28"/>
      <w:szCs w:val="28"/>
      <w:u w:val="single"/>
      <w:shd w:val="clear" w:color="auto" w:fill="FFFFFF"/>
      <w:lang w:val="ru-RU" w:eastAsia="ru-RU"/>
    </w:rPr>
  </w:style>
  <w:style w:type="character" w:styleId="aa">
    <w:name w:val="annotation reference"/>
    <w:rsid w:val="00F877CF"/>
    <w:rPr>
      <w:sz w:val="16"/>
      <w:szCs w:val="16"/>
    </w:rPr>
  </w:style>
  <w:style w:type="paragraph" w:styleId="ab">
    <w:name w:val="annotation text"/>
    <w:basedOn w:val="a"/>
    <w:link w:val="ac"/>
    <w:rsid w:val="00F877CF"/>
    <w:rPr>
      <w:sz w:val="20"/>
      <w:szCs w:val="20"/>
    </w:rPr>
  </w:style>
  <w:style w:type="character" w:customStyle="1" w:styleId="ac">
    <w:name w:val="Текст примечания Знак"/>
    <w:link w:val="ab"/>
    <w:rsid w:val="00F877CF"/>
    <w:rPr>
      <w:rFonts w:eastAsia="Calibri"/>
    </w:rPr>
  </w:style>
  <w:style w:type="paragraph" w:styleId="ad">
    <w:name w:val="annotation subject"/>
    <w:basedOn w:val="ab"/>
    <w:next w:val="ab"/>
    <w:link w:val="ae"/>
    <w:rsid w:val="00F877CF"/>
    <w:rPr>
      <w:b/>
      <w:bCs/>
    </w:rPr>
  </w:style>
  <w:style w:type="character" w:customStyle="1" w:styleId="ae">
    <w:name w:val="Тема примечания Знак"/>
    <w:link w:val="ad"/>
    <w:rsid w:val="00F877CF"/>
    <w:rPr>
      <w:rFonts w:eastAsia="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341376">
      <w:bodyDiv w:val="1"/>
      <w:marLeft w:val="0"/>
      <w:marRight w:val="0"/>
      <w:marTop w:val="0"/>
      <w:marBottom w:val="0"/>
      <w:divBdr>
        <w:top w:val="none" w:sz="0" w:space="0" w:color="auto"/>
        <w:left w:val="none" w:sz="0" w:space="0" w:color="auto"/>
        <w:bottom w:val="none" w:sz="0" w:space="0" w:color="auto"/>
        <w:right w:val="none" w:sz="0" w:space="0" w:color="auto"/>
      </w:divBdr>
    </w:div>
    <w:div w:id="642738311">
      <w:bodyDiv w:val="1"/>
      <w:marLeft w:val="0"/>
      <w:marRight w:val="0"/>
      <w:marTop w:val="0"/>
      <w:marBottom w:val="0"/>
      <w:divBdr>
        <w:top w:val="none" w:sz="0" w:space="0" w:color="auto"/>
        <w:left w:val="none" w:sz="0" w:space="0" w:color="auto"/>
        <w:bottom w:val="none" w:sz="0" w:space="0" w:color="auto"/>
        <w:right w:val="none" w:sz="0" w:space="0" w:color="auto"/>
      </w:divBdr>
    </w:div>
    <w:div w:id="143721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1396</Words>
  <Characters>7963</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Министерство культуры Российской Федерации</vt:lpstr>
    </vt:vector>
  </TitlesOfParts>
  <Company/>
  <LinksUpToDate>false</LinksUpToDate>
  <CharactersWithSpaces>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культуры Российской Федерации</dc:title>
  <dc:subject/>
  <dc:creator>1</dc:creator>
  <cp:keywords/>
  <dc:description/>
  <cp:lastModifiedBy>Людмила Станиславовна Клюева</cp:lastModifiedBy>
  <cp:revision>4</cp:revision>
  <cp:lastPrinted>2015-02-19T10:07:00Z</cp:lastPrinted>
  <dcterms:created xsi:type="dcterms:W3CDTF">2022-02-11T07:25:00Z</dcterms:created>
  <dcterms:modified xsi:type="dcterms:W3CDTF">2022-08-30T07:44:00Z</dcterms:modified>
</cp:coreProperties>
</file>